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52CB" w14:textId="5C36EE94" w:rsidR="000B77B9" w:rsidRPr="005E2010" w:rsidRDefault="000B77B9" w:rsidP="00B52131">
      <w:pPr>
        <w:jc w:val="center"/>
        <w:rPr>
          <w:rFonts w:ascii="Times New Roman" w:hAnsi="Times New Roman" w:cs="Times New Roman"/>
          <w:sz w:val="24"/>
          <w:szCs w:val="24"/>
        </w:rPr>
      </w:pPr>
      <w:r w:rsidRPr="005E2010">
        <w:rPr>
          <w:rFonts w:ascii="Times New Roman" w:hAnsi="Times New Roman" w:cs="Times New Roman"/>
          <w:sz w:val="24"/>
          <w:szCs w:val="24"/>
          <w:u w:val="single" w:color="000000"/>
        </w:rPr>
        <w:t xml:space="preserve">TRANSMITTAL NOTICE-CALIFORNIA AREA INDIAN HEALTH SERVICE </w:t>
      </w:r>
      <w:r w:rsidR="00B52131" w:rsidRPr="005E2010">
        <w:rPr>
          <w:rFonts w:ascii="Times New Roman" w:hAnsi="Times New Roman" w:cs="Times New Roman"/>
          <w:sz w:val="24"/>
          <w:szCs w:val="24"/>
          <w:u w:val="single" w:color="000000"/>
        </w:rPr>
        <w:t>CIRCULAR NO. 20</w:t>
      </w:r>
      <w:r w:rsidR="00574BDA" w:rsidRPr="005E2010">
        <w:rPr>
          <w:rFonts w:ascii="Times New Roman" w:hAnsi="Times New Roman" w:cs="Times New Roman"/>
          <w:sz w:val="24"/>
          <w:szCs w:val="24"/>
          <w:u w:val="single" w:color="000000"/>
        </w:rPr>
        <w:t>1</w:t>
      </w:r>
      <w:r w:rsidR="00642416" w:rsidRPr="005E2010">
        <w:rPr>
          <w:rFonts w:ascii="Times New Roman" w:hAnsi="Times New Roman" w:cs="Times New Roman"/>
          <w:sz w:val="24"/>
          <w:szCs w:val="24"/>
          <w:u w:val="single" w:color="000000"/>
        </w:rPr>
        <w:t>7</w:t>
      </w:r>
      <w:r w:rsidR="00186154">
        <w:rPr>
          <w:rFonts w:ascii="Times New Roman" w:hAnsi="Times New Roman" w:cs="Times New Roman"/>
          <w:sz w:val="24"/>
          <w:szCs w:val="24"/>
          <w:u w:val="single" w:color="000000"/>
        </w:rPr>
        <w:t>-0</w:t>
      </w:r>
      <w:r w:rsidR="00FF779E">
        <w:rPr>
          <w:rFonts w:ascii="Times New Roman" w:hAnsi="Times New Roman" w:cs="Times New Roman"/>
          <w:sz w:val="24"/>
          <w:szCs w:val="24"/>
          <w:u w:val="single" w:color="000000"/>
        </w:rPr>
        <w:t>2</w:t>
      </w:r>
    </w:p>
    <w:p w14:paraId="38C4FB65" w14:textId="77777777" w:rsidR="000D01F7" w:rsidRPr="005E2010" w:rsidRDefault="000D01F7" w:rsidP="009A44BB">
      <w:pPr>
        <w:rPr>
          <w:rFonts w:ascii="Times New Roman" w:eastAsia="Times New Roman" w:hAnsi="Times New Roman" w:cs="Times New Roman"/>
          <w:sz w:val="24"/>
          <w:szCs w:val="24"/>
        </w:rPr>
      </w:pPr>
    </w:p>
    <w:p w14:paraId="2DB259B8" w14:textId="77777777" w:rsidR="000B77B9" w:rsidRPr="005E2010" w:rsidRDefault="000B77B9" w:rsidP="009A44BB">
      <w:pPr>
        <w:rPr>
          <w:rFonts w:ascii="Times New Roman" w:eastAsia="Times New Roman" w:hAnsi="Times New Roman" w:cs="Times New Roman"/>
          <w:sz w:val="24"/>
          <w:szCs w:val="24"/>
        </w:rPr>
      </w:pPr>
    </w:p>
    <w:p w14:paraId="77ED138D" w14:textId="77777777" w:rsidR="000D01F7" w:rsidRPr="005E2010" w:rsidRDefault="004B148F" w:rsidP="009A44BB">
      <w:pPr>
        <w:pStyle w:val="BodyText"/>
        <w:ind w:left="0"/>
        <w:rPr>
          <w:rFonts w:ascii="Times New Roman" w:hAnsi="Times New Roman" w:cs="Times New Roman"/>
          <w:sz w:val="24"/>
          <w:szCs w:val="24"/>
          <w:u w:val="single"/>
        </w:rPr>
      </w:pPr>
      <w:r w:rsidRPr="005E2010">
        <w:rPr>
          <w:rFonts w:ascii="Times New Roman" w:hAnsi="Times New Roman" w:cs="Times New Roman"/>
          <w:sz w:val="24"/>
          <w:szCs w:val="24"/>
          <w:u w:val="single"/>
        </w:rPr>
        <w:t>BACKGROUND:</w:t>
      </w:r>
    </w:p>
    <w:p w14:paraId="5D13FB76" w14:textId="77777777" w:rsidR="000D01F7" w:rsidRPr="005E2010" w:rsidRDefault="000D01F7" w:rsidP="009A44BB">
      <w:pPr>
        <w:rPr>
          <w:rFonts w:ascii="Times New Roman" w:eastAsia="Courier New" w:hAnsi="Times New Roman" w:cs="Times New Roman"/>
          <w:sz w:val="24"/>
          <w:szCs w:val="24"/>
        </w:rPr>
      </w:pPr>
    </w:p>
    <w:p w14:paraId="62A2C5CA" w14:textId="03FCA2D0" w:rsidR="000D01F7" w:rsidRPr="005E2010" w:rsidRDefault="004B148F" w:rsidP="009A44BB">
      <w:pPr>
        <w:pStyle w:val="BodyText"/>
        <w:ind w:left="0"/>
        <w:rPr>
          <w:rFonts w:ascii="Times New Roman" w:hAnsi="Times New Roman" w:cs="Times New Roman"/>
          <w:sz w:val="24"/>
          <w:szCs w:val="24"/>
        </w:rPr>
      </w:pPr>
      <w:r w:rsidRPr="005E2010">
        <w:rPr>
          <w:rFonts w:ascii="Times New Roman" w:hAnsi="Times New Roman" w:cs="Times New Roman"/>
          <w:sz w:val="24"/>
          <w:szCs w:val="24"/>
        </w:rPr>
        <w:t>This circular updates the Tribal Advisory Committee circular.</w:t>
      </w:r>
    </w:p>
    <w:p w14:paraId="1CEE93CA" w14:textId="77777777" w:rsidR="000B77B9" w:rsidRPr="005E2010" w:rsidRDefault="000B77B9" w:rsidP="009A44BB">
      <w:pPr>
        <w:rPr>
          <w:rFonts w:ascii="Times New Roman" w:eastAsia="Courier New" w:hAnsi="Times New Roman" w:cs="Times New Roman"/>
          <w:sz w:val="24"/>
          <w:szCs w:val="24"/>
        </w:rPr>
      </w:pPr>
    </w:p>
    <w:p w14:paraId="07A86F86" w14:textId="77777777" w:rsidR="000B77B9" w:rsidRPr="005E2010" w:rsidRDefault="000B77B9" w:rsidP="009A44BB">
      <w:pPr>
        <w:pStyle w:val="BodyText"/>
        <w:ind w:left="0"/>
        <w:rPr>
          <w:rFonts w:ascii="Times New Roman" w:hAnsi="Times New Roman" w:cs="Times New Roman"/>
          <w:sz w:val="24"/>
          <w:szCs w:val="24"/>
        </w:rPr>
      </w:pPr>
    </w:p>
    <w:p w14:paraId="63CB1190" w14:textId="77777777" w:rsidR="000B77B9" w:rsidRPr="005E2010" w:rsidRDefault="000B77B9" w:rsidP="009A44BB">
      <w:pPr>
        <w:pStyle w:val="BodyText"/>
        <w:ind w:left="3600"/>
        <w:rPr>
          <w:rFonts w:ascii="Times New Roman" w:hAnsi="Times New Roman" w:cs="Times New Roman"/>
          <w:sz w:val="24"/>
          <w:szCs w:val="24"/>
        </w:rPr>
      </w:pPr>
      <w:r w:rsidRPr="005E2010">
        <w:rPr>
          <w:rFonts w:ascii="Times New Roman" w:hAnsi="Times New Roman" w:cs="Times New Roman"/>
          <w:sz w:val="24"/>
          <w:szCs w:val="24"/>
        </w:rPr>
        <w:t>Beverly Miller, M.H.A., M.B.A.</w:t>
      </w:r>
    </w:p>
    <w:p w14:paraId="006DAFC3" w14:textId="77777777" w:rsidR="000B77B9" w:rsidRPr="005E2010" w:rsidRDefault="000B77B9" w:rsidP="009A44BB">
      <w:pPr>
        <w:pStyle w:val="BodyText"/>
        <w:ind w:left="3600"/>
        <w:rPr>
          <w:rFonts w:ascii="Times New Roman" w:hAnsi="Times New Roman" w:cs="Times New Roman"/>
          <w:sz w:val="24"/>
          <w:szCs w:val="24"/>
        </w:rPr>
      </w:pPr>
      <w:r w:rsidRPr="005E2010">
        <w:rPr>
          <w:rFonts w:ascii="Times New Roman" w:hAnsi="Times New Roman" w:cs="Times New Roman"/>
          <w:sz w:val="24"/>
          <w:szCs w:val="24"/>
        </w:rPr>
        <w:t>Director</w:t>
      </w:r>
    </w:p>
    <w:p w14:paraId="0AFC7547" w14:textId="77777777" w:rsidR="000B77B9" w:rsidRPr="005E2010" w:rsidRDefault="000B77B9" w:rsidP="009A44BB">
      <w:pPr>
        <w:pStyle w:val="BodyText"/>
        <w:ind w:left="3600"/>
        <w:rPr>
          <w:rFonts w:ascii="Times New Roman" w:hAnsi="Times New Roman" w:cs="Times New Roman"/>
          <w:sz w:val="24"/>
          <w:szCs w:val="24"/>
        </w:rPr>
      </w:pPr>
      <w:r w:rsidRPr="005E2010">
        <w:rPr>
          <w:rFonts w:ascii="Times New Roman" w:hAnsi="Times New Roman" w:cs="Times New Roman"/>
          <w:sz w:val="24"/>
          <w:szCs w:val="24"/>
        </w:rPr>
        <w:t>California Area Office</w:t>
      </w:r>
    </w:p>
    <w:p w14:paraId="122BE96E" w14:textId="77777777" w:rsidR="000B77B9" w:rsidRPr="005E2010" w:rsidRDefault="000B77B9" w:rsidP="009A44BB">
      <w:pPr>
        <w:rPr>
          <w:rFonts w:ascii="Times New Roman" w:eastAsia="Courier New" w:hAnsi="Times New Roman" w:cs="Times New Roman"/>
          <w:sz w:val="24"/>
          <w:szCs w:val="24"/>
        </w:rPr>
      </w:pPr>
    </w:p>
    <w:p w14:paraId="39A6EEA0" w14:textId="77777777" w:rsidR="000B77B9" w:rsidRPr="005E2010" w:rsidRDefault="000B77B9" w:rsidP="009A44BB">
      <w:pPr>
        <w:rPr>
          <w:rFonts w:ascii="Times New Roman" w:eastAsia="Courier New" w:hAnsi="Times New Roman" w:cs="Times New Roman"/>
          <w:sz w:val="24"/>
          <w:szCs w:val="24"/>
        </w:rPr>
      </w:pPr>
    </w:p>
    <w:p w14:paraId="6E86C73F" w14:textId="77777777" w:rsidR="000D01F7" w:rsidRPr="005E2010" w:rsidRDefault="004B148F" w:rsidP="009A44BB">
      <w:pPr>
        <w:pStyle w:val="BodyText"/>
        <w:ind w:left="0"/>
        <w:rPr>
          <w:rFonts w:ascii="Times New Roman" w:hAnsi="Times New Roman" w:cs="Times New Roman"/>
          <w:sz w:val="24"/>
          <w:szCs w:val="24"/>
          <w:u w:val="single"/>
        </w:rPr>
      </w:pPr>
      <w:r w:rsidRPr="005E2010">
        <w:rPr>
          <w:rFonts w:ascii="Times New Roman" w:hAnsi="Times New Roman" w:cs="Times New Roman"/>
          <w:sz w:val="24"/>
          <w:szCs w:val="24"/>
          <w:u w:val="single"/>
        </w:rPr>
        <w:t>MATERIAL TRANSMITTED:</w:t>
      </w:r>
    </w:p>
    <w:p w14:paraId="4396A96F" w14:textId="77777777" w:rsidR="000D01F7" w:rsidRPr="005E2010" w:rsidRDefault="000D01F7" w:rsidP="009A44BB">
      <w:pPr>
        <w:rPr>
          <w:rFonts w:ascii="Times New Roman" w:eastAsia="Courier New" w:hAnsi="Times New Roman" w:cs="Times New Roman"/>
          <w:sz w:val="24"/>
          <w:szCs w:val="24"/>
        </w:rPr>
      </w:pPr>
    </w:p>
    <w:p w14:paraId="35BCF6E6" w14:textId="71BFBE57" w:rsidR="000D01F7" w:rsidRPr="005E2010" w:rsidRDefault="004B148F" w:rsidP="009A44BB">
      <w:pPr>
        <w:pStyle w:val="BodyText"/>
        <w:ind w:left="0"/>
        <w:rPr>
          <w:rFonts w:ascii="Times New Roman" w:hAnsi="Times New Roman" w:cs="Times New Roman"/>
          <w:sz w:val="24"/>
          <w:szCs w:val="24"/>
        </w:rPr>
      </w:pPr>
      <w:r w:rsidRPr="005E2010">
        <w:rPr>
          <w:rFonts w:ascii="Times New Roman" w:hAnsi="Times New Roman" w:cs="Times New Roman"/>
          <w:sz w:val="24"/>
          <w:szCs w:val="24"/>
        </w:rPr>
        <w:t xml:space="preserve">California Area Indian Health Service Circular No. </w:t>
      </w:r>
      <w:r w:rsidR="00AD27A3" w:rsidRPr="005E2010">
        <w:rPr>
          <w:rFonts w:ascii="Times New Roman" w:hAnsi="Times New Roman" w:cs="Times New Roman"/>
          <w:sz w:val="24"/>
          <w:szCs w:val="24"/>
        </w:rPr>
        <w:t>20</w:t>
      </w:r>
      <w:r w:rsidR="00642416" w:rsidRPr="005E2010">
        <w:rPr>
          <w:rFonts w:ascii="Times New Roman" w:hAnsi="Times New Roman" w:cs="Times New Roman"/>
          <w:sz w:val="24"/>
          <w:szCs w:val="24"/>
        </w:rPr>
        <w:t>17</w:t>
      </w:r>
      <w:r w:rsidR="00186154">
        <w:rPr>
          <w:rFonts w:ascii="Times New Roman" w:hAnsi="Times New Roman" w:cs="Times New Roman"/>
          <w:sz w:val="24"/>
          <w:szCs w:val="24"/>
        </w:rPr>
        <w:t>-0</w:t>
      </w:r>
      <w:r w:rsidR="00FF779E">
        <w:rPr>
          <w:rFonts w:ascii="Times New Roman" w:hAnsi="Times New Roman" w:cs="Times New Roman"/>
          <w:sz w:val="24"/>
          <w:szCs w:val="24"/>
        </w:rPr>
        <w:t>2</w:t>
      </w:r>
    </w:p>
    <w:p w14:paraId="3E984400" w14:textId="77777777" w:rsidR="000D01F7" w:rsidRPr="005E2010" w:rsidRDefault="000D01F7" w:rsidP="009A44BB">
      <w:pPr>
        <w:rPr>
          <w:rFonts w:ascii="Times New Roman" w:eastAsia="Courier New" w:hAnsi="Times New Roman" w:cs="Times New Roman"/>
          <w:sz w:val="24"/>
          <w:szCs w:val="24"/>
        </w:rPr>
      </w:pPr>
    </w:p>
    <w:p w14:paraId="17C302E7" w14:textId="77777777" w:rsidR="000D01F7" w:rsidRPr="005E2010" w:rsidRDefault="004B148F" w:rsidP="009A44BB">
      <w:pPr>
        <w:pStyle w:val="BodyText"/>
        <w:ind w:left="0"/>
        <w:rPr>
          <w:rFonts w:ascii="Times New Roman" w:hAnsi="Times New Roman" w:cs="Times New Roman"/>
          <w:sz w:val="24"/>
          <w:szCs w:val="24"/>
          <w:u w:val="single"/>
        </w:rPr>
      </w:pPr>
      <w:r w:rsidRPr="005E2010">
        <w:rPr>
          <w:rFonts w:ascii="Times New Roman" w:hAnsi="Times New Roman" w:cs="Times New Roman"/>
          <w:sz w:val="24"/>
          <w:szCs w:val="24"/>
          <w:u w:val="single"/>
        </w:rPr>
        <w:t>MATERIAL SUPERSEDED:</w:t>
      </w:r>
    </w:p>
    <w:p w14:paraId="201F90E9" w14:textId="77777777" w:rsidR="000D01F7" w:rsidRPr="005E2010" w:rsidRDefault="000D01F7" w:rsidP="009A44BB">
      <w:pPr>
        <w:rPr>
          <w:rFonts w:ascii="Times New Roman" w:eastAsia="Courier New" w:hAnsi="Times New Roman" w:cs="Times New Roman"/>
          <w:sz w:val="24"/>
          <w:szCs w:val="24"/>
        </w:rPr>
      </w:pPr>
    </w:p>
    <w:p w14:paraId="3A0A1CD9" w14:textId="55203C08" w:rsidR="000B77B9" w:rsidRPr="005E2010" w:rsidRDefault="000B77B9" w:rsidP="009A44BB">
      <w:pPr>
        <w:pStyle w:val="BodyText"/>
        <w:ind w:left="0"/>
        <w:rPr>
          <w:rFonts w:ascii="Times New Roman" w:hAnsi="Times New Roman" w:cs="Times New Roman"/>
          <w:sz w:val="24"/>
          <w:szCs w:val="24"/>
        </w:rPr>
      </w:pPr>
      <w:r w:rsidRPr="005E2010">
        <w:rPr>
          <w:rFonts w:ascii="Times New Roman" w:hAnsi="Times New Roman" w:cs="Times New Roman"/>
          <w:sz w:val="24"/>
          <w:szCs w:val="24"/>
        </w:rPr>
        <w:t xml:space="preserve">California Area Indian Health Service Circular No. </w:t>
      </w:r>
      <w:r w:rsidR="00642416" w:rsidRPr="005E2010">
        <w:rPr>
          <w:rFonts w:ascii="Times New Roman" w:hAnsi="Times New Roman" w:cs="Times New Roman"/>
          <w:sz w:val="24"/>
          <w:szCs w:val="24"/>
        </w:rPr>
        <w:t>04</w:t>
      </w:r>
      <w:r w:rsidR="00DD31A4" w:rsidRPr="005E2010">
        <w:rPr>
          <w:rFonts w:ascii="Times New Roman" w:hAnsi="Times New Roman" w:cs="Times New Roman"/>
          <w:sz w:val="24"/>
          <w:szCs w:val="24"/>
        </w:rPr>
        <w:t>-</w:t>
      </w:r>
      <w:r w:rsidR="00642416" w:rsidRPr="005E2010">
        <w:rPr>
          <w:rFonts w:ascii="Times New Roman" w:hAnsi="Times New Roman" w:cs="Times New Roman"/>
          <w:sz w:val="24"/>
          <w:szCs w:val="24"/>
        </w:rPr>
        <w:t>02.</w:t>
      </w:r>
    </w:p>
    <w:p w14:paraId="50ABF059" w14:textId="42978319" w:rsidR="00642416" w:rsidRPr="005E2010" w:rsidRDefault="00642416" w:rsidP="009A44BB">
      <w:pPr>
        <w:pStyle w:val="BodyText"/>
        <w:ind w:left="0"/>
        <w:rPr>
          <w:rFonts w:ascii="Times New Roman" w:hAnsi="Times New Roman" w:cs="Times New Roman"/>
          <w:sz w:val="24"/>
          <w:szCs w:val="24"/>
        </w:rPr>
      </w:pPr>
    </w:p>
    <w:p w14:paraId="498D37B7" w14:textId="5758039A" w:rsidR="00642416" w:rsidRPr="005E2010" w:rsidRDefault="00642416" w:rsidP="009A44BB">
      <w:pPr>
        <w:pStyle w:val="BodyText"/>
        <w:ind w:left="0"/>
        <w:rPr>
          <w:rFonts w:ascii="Times New Roman" w:hAnsi="Times New Roman" w:cs="Times New Roman"/>
          <w:sz w:val="24"/>
          <w:szCs w:val="24"/>
        </w:rPr>
      </w:pPr>
      <w:r w:rsidRPr="005E2010">
        <w:rPr>
          <w:rFonts w:ascii="Times New Roman" w:hAnsi="Times New Roman" w:cs="Times New Roman"/>
          <w:sz w:val="24"/>
          <w:szCs w:val="24"/>
        </w:rPr>
        <w:t>California Area Indian Health Service Circular No. 04-01.</w:t>
      </w:r>
    </w:p>
    <w:p w14:paraId="310173D2" w14:textId="77777777" w:rsidR="000B77B9" w:rsidRPr="005E2010" w:rsidRDefault="000B77B9" w:rsidP="009A44BB">
      <w:pPr>
        <w:pStyle w:val="BodyText"/>
        <w:ind w:left="0" w:right="619"/>
        <w:rPr>
          <w:rFonts w:ascii="Times New Roman" w:hAnsi="Times New Roman" w:cs="Times New Roman"/>
          <w:sz w:val="24"/>
          <w:szCs w:val="24"/>
          <w:u w:val="single" w:color="000000"/>
        </w:rPr>
      </w:pPr>
    </w:p>
    <w:p w14:paraId="2955983D" w14:textId="65A58991" w:rsidR="000B77B9" w:rsidRPr="005E2010" w:rsidRDefault="004B148F" w:rsidP="009A44BB">
      <w:pPr>
        <w:pStyle w:val="BodyText"/>
        <w:ind w:left="0" w:right="619"/>
        <w:rPr>
          <w:rFonts w:ascii="Times New Roman" w:hAnsi="Times New Roman" w:cs="Times New Roman"/>
          <w:sz w:val="24"/>
          <w:szCs w:val="24"/>
          <w:u w:val="single"/>
        </w:rPr>
      </w:pPr>
      <w:r w:rsidRPr="005E2010">
        <w:rPr>
          <w:rFonts w:ascii="Times New Roman" w:hAnsi="Times New Roman" w:cs="Times New Roman"/>
          <w:sz w:val="24"/>
          <w:szCs w:val="24"/>
          <w:u w:val="single"/>
        </w:rPr>
        <w:t>MANUAL MAINTENANCE:</w:t>
      </w:r>
    </w:p>
    <w:p w14:paraId="1CFC3C67" w14:textId="77777777" w:rsidR="000B77B9" w:rsidRPr="005E2010" w:rsidRDefault="000B77B9" w:rsidP="009A44BB">
      <w:pPr>
        <w:pStyle w:val="BodyText"/>
        <w:ind w:left="0" w:right="619"/>
        <w:rPr>
          <w:rFonts w:ascii="Times New Roman" w:hAnsi="Times New Roman" w:cs="Times New Roman"/>
          <w:sz w:val="24"/>
          <w:szCs w:val="24"/>
          <w:u w:val="single"/>
        </w:rPr>
      </w:pPr>
    </w:p>
    <w:p w14:paraId="029C506E" w14:textId="2BD69D9C" w:rsidR="000D01F7" w:rsidRPr="005E2010" w:rsidRDefault="004B148F" w:rsidP="005E2010">
      <w:pPr>
        <w:pStyle w:val="BodyText"/>
        <w:ind w:left="0" w:right="40"/>
        <w:rPr>
          <w:rFonts w:ascii="Times New Roman" w:hAnsi="Times New Roman" w:cs="Times New Roman"/>
          <w:sz w:val="24"/>
          <w:szCs w:val="24"/>
        </w:rPr>
      </w:pPr>
      <w:r w:rsidRPr="005E2010">
        <w:rPr>
          <w:rFonts w:ascii="Times New Roman" w:hAnsi="Times New Roman" w:cs="Times New Roman"/>
          <w:sz w:val="24"/>
          <w:szCs w:val="24"/>
        </w:rPr>
        <w:t xml:space="preserve">Add this circular to the Manual of </w:t>
      </w:r>
      <w:r w:rsidR="000B77B9" w:rsidRPr="005E2010">
        <w:rPr>
          <w:rFonts w:ascii="Times New Roman" w:hAnsi="Times New Roman" w:cs="Times New Roman"/>
          <w:sz w:val="24"/>
          <w:szCs w:val="24"/>
        </w:rPr>
        <w:t xml:space="preserve">Circulars.  </w:t>
      </w:r>
      <w:r w:rsidRPr="005E2010">
        <w:rPr>
          <w:rFonts w:ascii="Times New Roman" w:hAnsi="Times New Roman" w:cs="Times New Roman"/>
          <w:sz w:val="24"/>
          <w:szCs w:val="24"/>
        </w:rPr>
        <w:t xml:space="preserve">Log in and file the Transmittal </w:t>
      </w:r>
      <w:r w:rsidR="005E2010">
        <w:rPr>
          <w:rFonts w:ascii="Times New Roman" w:hAnsi="Times New Roman" w:cs="Times New Roman"/>
          <w:sz w:val="24"/>
          <w:szCs w:val="24"/>
        </w:rPr>
        <w:t xml:space="preserve">Notice </w:t>
      </w:r>
      <w:r w:rsidRPr="005E2010">
        <w:rPr>
          <w:rFonts w:ascii="Times New Roman" w:hAnsi="Times New Roman" w:cs="Times New Roman"/>
          <w:sz w:val="24"/>
          <w:szCs w:val="24"/>
        </w:rPr>
        <w:t>(TN).</w:t>
      </w:r>
    </w:p>
    <w:p w14:paraId="41C63B3E" w14:textId="77777777" w:rsidR="000D01F7" w:rsidRPr="005E2010" w:rsidRDefault="000D01F7" w:rsidP="009A44BB">
      <w:pPr>
        <w:rPr>
          <w:rFonts w:ascii="Times New Roman" w:eastAsia="Courier New" w:hAnsi="Times New Roman" w:cs="Times New Roman"/>
          <w:sz w:val="24"/>
          <w:szCs w:val="24"/>
        </w:rPr>
      </w:pPr>
    </w:p>
    <w:p w14:paraId="20B72926" w14:textId="77777777" w:rsidR="000B77B9" w:rsidRPr="005E2010" w:rsidRDefault="000B77B9" w:rsidP="009A44BB">
      <w:pPr>
        <w:pStyle w:val="BodyText"/>
        <w:ind w:left="0"/>
        <w:rPr>
          <w:rFonts w:ascii="Times New Roman" w:hAnsi="Times New Roman" w:cs="Times New Roman"/>
          <w:sz w:val="24"/>
          <w:szCs w:val="24"/>
        </w:rPr>
      </w:pPr>
    </w:p>
    <w:p w14:paraId="2E28A330" w14:textId="77777777" w:rsidR="000B77B9" w:rsidRPr="005E2010" w:rsidRDefault="000B77B9" w:rsidP="009A44BB">
      <w:pPr>
        <w:pStyle w:val="BodyText"/>
        <w:ind w:left="0"/>
        <w:rPr>
          <w:rFonts w:ascii="Times New Roman" w:hAnsi="Times New Roman" w:cs="Times New Roman"/>
          <w:sz w:val="24"/>
          <w:szCs w:val="24"/>
        </w:rPr>
      </w:pPr>
    </w:p>
    <w:p w14:paraId="68093CE1" w14:textId="77777777" w:rsidR="000B77B9" w:rsidRPr="005E2010" w:rsidRDefault="000B77B9" w:rsidP="009A44BB">
      <w:pPr>
        <w:pStyle w:val="BodyText"/>
        <w:ind w:left="0"/>
        <w:rPr>
          <w:rFonts w:ascii="Times New Roman" w:hAnsi="Times New Roman" w:cs="Times New Roman"/>
          <w:sz w:val="24"/>
          <w:szCs w:val="24"/>
        </w:rPr>
      </w:pPr>
    </w:p>
    <w:p w14:paraId="457178C7" w14:textId="77777777" w:rsidR="000B77B9" w:rsidRPr="005E2010" w:rsidRDefault="000B77B9" w:rsidP="009A44BB">
      <w:pPr>
        <w:pStyle w:val="BodyText"/>
        <w:ind w:left="0"/>
        <w:rPr>
          <w:rFonts w:ascii="Times New Roman" w:hAnsi="Times New Roman" w:cs="Times New Roman"/>
          <w:sz w:val="24"/>
          <w:szCs w:val="24"/>
        </w:rPr>
      </w:pPr>
    </w:p>
    <w:p w14:paraId="2D33397E" w14:textId="77777777" w:rsidR="000B77B9" w:rsidRPr="005E2010" w:rsidRDefault="000B77B9" w:rsidP="009A44BB">
      <w:pPr>
        <w:pStyle w:val="BodyText"/>
        <w:ind w:left="0"/>
        <w:rPr>
          <w:rFonts w:ascii="Times New Roman" w:hAnsi="Times New Roman" w:cs="Times New Roman"/>
          <w:sz w:val="24"/>
          <w:szCs w:val="24"/>
        </w:rPr>
      </w:pPr>
    </w:p>
    <w:p w14:paraId="21317064" w14:textId="77777777" w:rsidR="000B77B9" w:rsidRPr="005E2010" w:rsidRDefault="000B77B9" w:rsidP="009A44BB">
      <w:pPr>
        <w:pStyle w:val="BodyText"/>
        <w:ind w:left="0"/>
        <w:rPr>
          <w:rFonts w:ascii="Times New Roman" w:hAnsi="Times New Roman" w:cs="Times New Roman"/>
          <w:sz w:val="24"/>
          <w:szCs w:val="24"/>
        </w:rPr>
      </w:pPr>
    </w:p>
    <w:p w14:paraId="00B16919" w14:textId="77777777" w:rsidR="000B77B9" w:rsidRPr="005E2010" w:rsidRDefault="000B77B9" w:rsidP="009A44BB">
      <w:pPr>
        <w:pStyle w:val="BodyText"/>
        <w:ind w:left="0"/>
        <w:rPr>
          <w:rFonts w:ascii="Times New Roman" w:hAnsi="Times New Roman" w:cs="Times New Roman"/>
          <w:sz w:val="24"/>
          <w:szCs w:val="24"/>
        </w:rPr>
      </w:pPr>
    </w:p>
    <w:p w14:paraId="3119A379" w14:textId="77777777" w:rsidR="000B77B9" w:rsidRPr="005E2010" w:rsidRDefault="000B77B9" w:rsidP="009A44BB">
      <w:pPr>
        <w:pStyle w:val="BodyText"/>
        <w:ind w:left="0"/>
        <w:rPr>
          <w:rFonts w:ascii="Times New Roman" w:hAnsi="Times New Roman" w:cs="Times New Roman"/>
          <w:sz w:val="24"/>
          <w:szCs w:val="24"/>
        </w:rPr>
      </w:pPr>
    </w:p>
    <w:p w14:paraId="3FA1260F" w14:textId="77777777" w:rsidR="000B77B9" w:rsidRPr="005E2010" w:rsidRDefault="000B77B9" w:rsidP="009A44BB">
      <w:pPr>
        <w:pStyle w:val="BodyText"/>
        <w:ind w:left="0"/>
        <w:rPr>
          <w:rFonts w:ascii="Times New Roman" w:hAnsi="Times New Roman" w:cs="Times New Roman"/>
          <w:sz w:val="24"/>
          <w:szCs w:val="24"/>
        </w:rPr>
      </w:pPr>
    </w:p>
    <w:p w14:paraId="243DEF45" w14:textId="77777777" w:rsidR="000B77B9" w:rsidRPr="005E2010" w:rsidRDefault="000B77B9" w:rsidP="009A44BB">
      <w:pPr>
        <w:pStyle w:val="BodyText"/>
        <w:ind w:left="0"/>
        <w:rPr>
          <w:rFonts w:ascii="Times New Roman" w:hAnsi="Times New Roman" w:cs="Times New Roman"/>
          <w:sz w:val="24"/>
          <w:szCs w:val="24"/>
        </w:rPr>
      </w:pPr>
    </w:p>
    <w:p w14:paraId="7E80B406" w14:textId="77777777" w:rsidR="000B77B9" w:rsidRPr="005E2010" w:rsidRDefault="004B148F" w:rsidP="009A44BB">
      <w:pPr>
        <w:pStyle w:val="BodyText"/>
        <w:ind w:left="0"/>
        <w:rPr>
          <w:rFonts w:ascii="Times New Roman" w:hAnsi="Times New Roman" w:cs="Times New Roman"/>
          <w:sz w:val="24"/>
          <w:szCs w:val="24"/>
        </w:rPr>
      </w:pPr>
      <w:r w:rsidRPr="005E2010">
        <w:rPr>
          <w:rFonts w:ascii="Times New Roman" w:hAnsi="Times New Roman" w:cs="Times New Roman"/>
          <w:sz w:val="24"/>
          <w:szCs w:val="24"/>
        </w:rPr>
        <w:t xml:space="preserve">Distribution: </w:t>
      </w:r>
      <w:r w:rsidR="000B77B9" w:rsidRPr="005E2010">
        <w:rPr>
          <w:rFonts w:ascii="Times New Roman" w:hAnsi="Times New Roman" w:cs="Times New Roman"/>
          <w:sz w:val="24"/>
          <w:szCs w:val="24"/>
        </w:rPr>
        <w:tab/>
      </w:r>
      <w:r w:rsidRPr="005E2010">
        <w:rPr>
          <w:rFonts w:ascii="Times New Roman" w:hAnsi="Times New Roman" w:cs="Times New Roman"/>
          <w:sz w:val="24"/>
          <w:szCs w:val="24"/>
        </w:rPr>
        <w:t xml:space="preserve">All CAIHS </w:t>
      </w:r>
      <w:r w:rsidR="000B77B9" w:rsidRPr="005E2010">
        <w:rPr>
          <w:rFonts w:ascii="Times New Roman" w:hAnsi="Times New Roman" w:cs="Times New Roman"/>
          <w:sz w:val="24"/>
          <w:szCs w:val="24"/>
        </w:rPr>
        <w:t>Employees</w:t>
      </w:r>
    </w:p>
    <w:p w14:paraId="14EC0F7E" w14:textId="77777777" w:rsidR="000B77B9" w:rsidRPr="005E2010" w:rsidRDefault="004B148F" w:rsidP="009A44BB">
      <w:pPr>
        <w:pStyle w:val="BodyText"/>
        <w:ind w:left="720" w:firstLine="720"/>
        <w:rPr>
          <w:rFonts w:ascii="Times New Roman" w:hAnsi="Times New Roman" w:cs="Times New Roman"/>
          <w:sz w:val="24"/>
          <w:szCs w:val="24"/>
        </w:rPr>
      </w:pPr>
      <w:r w:rsidRPr="005E2010">
        <w:rPr>
          <w:rFonts w:ascii="Times New Roman" w:hAnsi="Times New Roman" w:cs="Times New Roman"/>
          <w:sz w:val="24"/>
          <w:szCs w:val="24"/>
        </w:rPr>
        <w:t xml:space="preserve">Tribal/Urban Health </w:t>
      </w:r>
      <w:r w:rsidR="000B77B9" w:rsidRPr="005E2010">
        <w:rPr>
          <w:rFonts w:ascii="Times New Roman" w:hAnsi="Times New Roman" w:cs="Times New Roman"/>
          <w:sz w:val="24"/>
          <w:szCs w:val="24"/>
        </w:rPr>
        <w:t>Programs</w:t>
      </w:r>
    </w:p>
    <w:p w14:paraId="74BF5499" w14:textId="3F1B040E" w:rsidR="000D01F7" w:rsidRPr="005E2010" w:rsidRDefault="004B148F" w:rsidP="009A44BB">
      <w:pPr>
        <w:pStyle w:val="BodyText"/>
        <w:ind w:left="1440"/>
        <w:rPr>
          <w:rFonts w:ascii="Times New Roman" w:hAnsi="Times New Roman" w:cs="Times New Roman"/>
          <w:sz w:val="24"/>
          <w:szCs w:val="24"/>
        </w:rPr>
      </w:pPr>
      <w:r w:rsidRPr="005E2010">
        <w:rPr>
          <w:rFonts w:ascii="Times New Roman" w:hAnsi="Times New Roman" w:cs="Times New Roman"/>
          <w:sz w:val="24"/>
          <w:szCs w:val="24"/>
        </w:rPr>
        <w:t>Master Manual</w:t>
      </w:r>
    </w:p>
    <w:p w14:paraId="6B1D7348" w14:textId="77777777" w:rsidR="000D01F7" w:rsidRPr="005E2010" w:rsidRDefault="000D01F7" w:rsidP="009A44BB">
      <w:pPr>
        <w:rPr>
          <w:rFonts w:ascii="Times New Roman" w:eastAsia="Courier New" w:hAnsi="Times New Roman" w:cs="Times New Roman"/>
          <w:sz w:val="24"/>
          <w:szCs w:val="24"/>
        </w:rPr>
      </w:pPr>
    </w:p>
    <w:p w14:paraId="63DC7B2E" w14:textId="1A28573D" w:rsidR="000D01F7" w:rsidRPr="005E2010" w:rsidRDefault="004B148F" w:rsidP="009A44BB">
      <w:pPr>
        <w:pStyle w:val="BodyText"/>
        <w:ind w:left="0"/>
        <w:rPr>
          <w:rFonts w:ascii="Times New Roman" w:hAnsi="Times New Roman" w:cs="Times New Roman"/>
          <w:sz w:val="24"/>
          <w:szCs w:val="24"/>
        </w:rPr>
      </w:pPr>
      <w:r w:rsidRPr="005E2010">
        <w:rPr>
          <w:rFonts w:ascii="Times New Roman" w:hAnsi="Times New Roman" w:cs="Times New Roman"/>
          <w:sz w:val="24"/>
          <w:szCs w:val="24"/>
        </w:rPr>
        <w:t xml:space="preserve">Date: </w:t>
      </w:r>
      <w:r w:rsidR="002B1912">
        <w:rPr>
          <w:rFonts w:ascii="Times New Roman" w:hAnsi="Times New Roman" w:cs="Times New Roman"/>
          <w:sz w:val="24"/>
          <w:szCs w:val="24"/>
        </w:rPr>
        <w:tab/>
      </w:r>
      <w:r w:rsidR="002B1912">
        <w:rPr>
          <w:rFonts w:ascii="Times New Roman" w:hAnsi="Times New Roman" w:cs="Times New Roman"/>
          <w:sz w:val="24"/>
          <w:szCs w:val="24"/>
        </w:rPr>
        <w:tab/>
        <w:t>April 19, 2017</w:t>
      </w:r>
      <w:r w:rsidR="000B77B9" w:rsidRPr="005E2010">
        <w:rPr>
          <w:rFonts w:ascii="Times New Roman" w:hAnsi="Times New Roman" w:cs="Times New Roman"/>
          <w:sz w:val="24"/>
          <w:szCs w:val="24"/>
        </w:rPr>
        <w:tab/>
      </w:r>
      <w:r w:rsidR="000B77B9" w:rsidRPr="005E2010">
        <w:rPr>
          <w:rFonts w:ascii="Times New Roman" w:hAnsi="Times New Roman" w:cs="Times New Roman"/>
          <w:sz w:val="24"/>
          <w:szCs w:val="24"/>
        </w:rPr>
        <w:tab/>
      </w:r>
    </w:p>
    <w:p w14:paraId="1C6E6E74" w14:textId="77777777" w:rsidR="000D01F7" w:rsidRPr="005E2010" w:rsidRDefault="000D01F7" w:rsidP="009A44BB">
      <w:pPr>
        <w:rPr>
          <w:rFonts w:ascii="Times New Roman" w:hAnsi="Times New Roman" w:cs="Times New Roman"/>
          <w:sz w:val="24"/>
          <w:szCs w:val="24"/>
        </w:rPr>
        <w:sectPr w:rsidR="000D01F7" w:rsidRPr="005E2010" w:rsidSect="00BE05A4">
          <w:headerReference w:type="default" r:id="rId7"/>
          <w:type w:val="continuous"/>
          <w:pgSz w:w="12100" w:h="15670"/>
          <w:pgMar w:top="1440" w:right="1440" w:bottom="1440" w:left="1440" w:header="1432" w:footer="720" w:gutter="0"/>
          <w:cols w:space="720"/>
        </w:sectPr>
      </w:pPr>
    </w:p>
    <w:p w14:paraId="53900A57" w14:textId="77777777" w:rsidR="000D01F7" w:rsidRPr="005E2010" w:rsidRDefault="004B148F" w:rsidP="009A44BB">
      <w:pPr>
        <w:pStyle w:val="BodyText"/>
        <w:ind w:left="2006" w:right="1980"/>
        <w:jc w:val="center"/>
        <w:rPr>
          <w:rFonts w:ascii="Times New Roman" w:hAnsi="Times New Roman" w:cs="Times New Roman"/>
          <w:sz w:val="24"/>
          <w:szCs w:val="24"/>
        </w:rPr>
      </w:pPr>
      <w:r w:rsidRPr="005E2010">
        <w:rPr>
          <w:rFonts w:ascii="Times New Roman" w:hAnsi="Times New Roman" w:cs="Times New Roman"/>
          <w:sz w:val="24"/>
          <w:szCs w:val="24"/>
        </w:rPr>
        <w:lastRenderedPageBreak/>
        <w:t>DEPARTMENT OF HEALTH AND HUMAN SERVICES</w:t>
      </w:r>
    </w:p>
    <w:p w14:paraId="57E9A045" w14:textId="77777777" w:rsidR="000D01F7" w:rsidRPr="005E2010" w:rsidRDefault="004B148F" w:rsidP="009A44BB">
      <w:pPr>
        <w:pStyle w:val="BodyText"/>
        <w:ind w:left="2006" w:right="1958"/>
        <w:jc w:val="center"/>
        <w:rPr>
          <w:rFonts w:ascii="Times New Roman" w:hAnsi="Times New Roman" w:cs="Times New Roman"/>
          <w:sz w:val="24"/>
          <w:szCs w:val="24"/>
        </w:rPr>
      </w:pPr>
      <w:r w:rsidRPr="005E2010">
        <w:rPr>
          <w:rFonts w:ascii="Times New Roman" w:hAnsi="Times New Roman" w:cs="Times New Roman"/>
          <w:sz w:val="24"/>
          <w:szCs w:val="24"/>
        </w:rPr>
        <w:t>Indian Health Service</w:t>
      </w:r>
    </w:p>
    <w:p w14:paraId="38B649CA" w14:textId="433EB631" w:rsidR="000D01F7" w:rsidRPr="005E2010" w:rsidRDefault="000D01F7" w:rsidP="009A44BB">
      <w:pPr>
        <w:rPr>
          <w:rFonts w:ascii="Times New Roman" w:eastAsia="Courier New" w:hAnsi="Times New Roman" w:cs="Times New Roman"/>
          <w:sz w:val="24"/>
          <w:szCs w:val="24"/>
        </w:rPr>
      </w:pPr>
    </w:p>
    <w:p w14:paraId="11293E32" w14:textId="6F4224A4" w:rsidR="005F15EB" w:rsidRPr="005E2010" w:rsidRDefault="00961470" w:rsidP="009A44BB">
      <w:pPr>
        <w:pStyle w:val="BodyText"/>
        <w:ind w:left="0"/>
        <w:jc w:val="center"/>
        <w:rPr>
          <w:rFonts w:ascii="Times New Roman" w:hAnsi="Times New Roman" w:cs="Times New Roman"/>
          <w:sz w:val="24"/>
          <w:szCs w:val="24"/>
        </w:rPr>
      </w:pPr>
      <w:r w:rsidRPr="005E2010">
        <w:rPr>
          <w:rFonts w:ascii="Times New Roman" w:hAnsi="Times New Roman" w:cs="Times New Roman"/>
          <w:sz w:val="24"/>
          <w:szCs w:val="24"/>
        </w:rPr>
        <w:t>CALIFORNIA AREA INDIAN HEALTH SERVICE CIRCULAR NO.</w:t>
      </w:r>
      <w:r w:rsidR="005F15EB" w:rsidRPr="005E2010">
        <w:rPr>
          <w:rFonts w:ascii="Times New Roman" w:hAnsi="Times New Roman" w:cs="Times New Roman"/>
          <w:sz w:val="24"/>
          <w:szCs w:val="24"/>
        </w:rPr>
        <w:t xml:space="preserve"> 201</w:t>
      </w:r>
      <w:r w:rsidR="00642416" w:rsidRPr="005E2010">
        <w:rPr>
          <w:rFonts w:ascii="Times New Roman" w:hAnsi="Times New Roman" w:cs="Times New Roman"/>
          <w:sz w:val="24"/>
          <w:szCs w:val="24"/>
        </w:rPr>
        <w:t>7</w:t>
      </w:r>
      <w:r w:rsidR="00186154">
        <w:rPr>
          <w:rFonts w:ascii="Times New Roman" w:hAnsi="Times New Roman" w:cs="Times New Roman"/>
          <w:sz w:val="24"/>
          <w:szCs w:val="24"/>
        </w:rPr>
        <w:t>-0</w:t>
      </w:r>
      <w:r w:rsidR="00FF779E">
        <w:rPr>
          <w:rFonts w:ascii="Times New Roman" w:hAnsi="Times New Roman" w:cs="Times New Roman"/>
          <w:sz w:val="24"/>
          <w:szCs w:val="24"/>
        </w:rPr>
        <w:t>2</w:t>
      </w:r>
    </w:p>
    <w:p w14:paraId="0F9BF700" w14:textId="77777777" w:rsidR="00994388" w:rsidRPr="005E2010" w:rsidRDefault="00994388" w:rsidP="009A44BB">
      <w:pPr>
        <w:pStyle w:val="BodyText"/>
        <w:ind w:left="0"/>
        <w:jc w:val="center"/>
        <w:rPr>
          <w:rFonts w:ascii="Times New Roman" w:hAnsi="Times New Roman" w:cs="Times New Roman"/>
          <w:sz w:val="24"/>
          <w:szCs w:val="24"/>
        </w:rPr>
      </w:pPr>
    </w:p>
    <w:p w14:paraId="357C8D22" w14:textId="4D6AAD65" w:rsidR="00961470" w:rsidRPr="005E2010" w:rsidRDefault="00994388" w:rsidP="00994388">
      <w:pPr>
        <w:pStyle w:val="BodyText"/>
        <w:ind w:left="0"/>
        <w:jc w:val="center"/>
        <w:rPr>
          <w:rFonts w:ascii="Times New Roman" w:hAnsi="Times New Roman" w:cs="Times New Roman"/>
          <w:sz w:val="24"/>
          <w:szCs w:val="24"/>
        </w:rPr>
      </w:pPr>
      <w:r w:rsidRPr="005E2010">
        <w:rPr>
          <w:rFonts w:ascii="Times New Roman" w:hAnsi="Times New Roman" w:cs="Times New Roman"/>
          <w:sz w:val="24"/>
          <w:szCs w:val="24"/>
          <w:u w:val="single"/>
        </w:rPr>
        <w:t>CALIFORNIA AREA TRIBAL ADVISORY COMMITTEE</w:t>
      </w:r>
    </w:p>
    <w:p w14:paraId="063F2606" w14:textId="77777777" w:rsidR="00961470" w:rsidRPr="005E2010" w:rsidRDefault="00961470" w:rsidP="009A44BB">
      <w:pPr>
        <w:jc w:val="center"/>
        <w:rPr>
          <w:rFonts w:ascii="Times New Roman" w:hAnsi="Times New Roman" w:cs="Times New Roman"/>
          <w:sz w:val="24"/>
          <w:szCs w:val="24"/>
        </w:rPr>
        <w:sectPr w:rsidR="00961470" w:rsidRPr="005E2010" w:rsidSect="00BE05A4">
          <w:headerReference w:type="default" r:id="rId8"/>
          <w:pgSz w:w="12100" w:h="15670"/>
          <w:pgMar w:top="1440" w:right="1440" w:bottom="1440" w:left="1440" w:header="720" w:footer="0" w:gutter="0"/>
          <w:cols w:space="720"/>
          <w:docGrid w:linePitch="299"/>
        </w:sectPr>
      </w:pPr>
    </w:p>
    <w:p w14:paraId="5D9594CB" w14:textId="77777777" w:rsidR="00572666" w:rsidRPr="005E2010" w:rsidRDefault="00572666" w:rsidP="009A44BB">
      <w:pPr>
        <w:pStyle w:val="BodyText"/>
        <w:ind w:left="0"/>
        <w:jc w:val="right"/>
        <w:rPr>
          <w:rFonts w:ascii="Times New Roman" w:hAnsi="Times New Roman" w:cs="Times New Roman"/>
          <w:sz w:val="24"/>
          <w:szCs w:val="24"/>
        </w:rPr>
      </w:pPr>
    </w:p>
    <w:p w14:paraId="3FA27165" w14:textId="77777777" w:rsidR="00961470" w:rsidRPr="005E2010" w:rsidRDefault="00961470" w:rsidP="00574BDA">
      <w:pPr>
        <w:pStyle w:val="BodyText"/>
        <w:tabs>
          <w:tab w:val="left" w:pos="4410"/>
        </w:tabs>
        <w:ind w:left="4320"/>
        <w:rPr>
          <w:rFonts w:ascii="Times New Roman" w:hAnsi="Times New Roman" w:cs="Times New Roman"/>
          <w:sz w:val="24"/>
          <w:szCs w:val="24"/>
        </w:rPr>
      </w:pPr>
      <w:r w:rsidRPr="005E2010">
        <w:rPr>
          <w:rFonts w:ascii="Times New Roman" w:hAnsi="Times New Roman" w:cs="Times New Roman"/>
          <w:sz w:val="24"/>
          <w:szCs w:val="24"/>
        </w:rPr>
        <w:t>Sec.</w:t>
      </w:r>
    </w:p>
    <w:p w14:paraId="55E518E4" w14:textId="77777777" w:rsidR="00961470" w:rsidRPr="005E2010" w:rsidRDefault="00961470" w:rsidP="009A44BB">
      <w:pPr>
        <w:jc w:val="right"/>
        <w:rPr>
          <w:rFonts w:ascii="Times New Roman" w:hAnsi="Times New Roman" w:cs="Times New Roman"/>
          <w:sz w:val="24"/>
          <w:szCs w:val="24"/>
        </w:rPr>
        <w:sectPr w:rsidR="00961470" w:rsidRPr="005E2010" w:rsidSect="00572666">
          <w:type w:val="continuous"/>
          <w:pgSz w:w="12100" w:h="15670"/>
          <w:pgMar w:top="1440" w:right="1440" w:bottom="1440" w:left="1440" w:header="720" w:footer="720" w:gutter="0"/>
          <w:cols w:space="40"/>
        </w:sectPr>
      </w:pPr>
    </w:p>
    <w:p w14:paraId="50F8BD91" w14:textId="77777777" w:rsidR="00961470" w:rsidRPr="005E2010" w:rsidRDefault="00961470"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 xml:space="preserve">Purpose </w:t>
      </w:r>
    </w:p>
    <w:p w14:paraId="718D3C3D" w14:textId="77777777" w:rsidR="00961470" w:rsidRPr="005E2010" w:rsidRDefault="00961470"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 xml:space="preserve">Background </w:t>
      </w:r>
    </w:p>
    <w:p w14:paraId="3596FFDC" w14:textId="2952D386" w:rsidR="00642416" w:rsidRPr="005E2010" w:rsidRDefault="00642416"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Consultation Process</w:t>
      </w:r>
    </w:p>
    <w:p w14:paraId="524CE4D3" w14:textId="702AD0BE" w:rsidR="00961470" w:rsidRPr="005E2010" w:rsidRDefault="00961470"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 xml:space="preserve">Charge </w:t>
      </w:r>
    </w:p>
    <w:p w14:paraId="6AF34572" w14:textId="2A3394FC" w:rsidR="00961470" w:rsidRPr="005E2010" w:rsidRDefault="00961470"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 xml:space="preserve">Election of Regional Representatives </w:t>
      </w:r>
    </w:p>
    <w:p w14:paraId="787BC014" w14:textId="5D511543" w:rsidR="00961470" w:rsidRPr="005E2010" w:rsidRDefault="00961470"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Advisory Committee Member Responsibilities</w:t>
      </w:r>
    </w:p>
    <w:p w14:paraId="3600C555" w14:textId="77777777" w:rsidR="00BE05A4" w:rsidRPr="005E2010" w:rsidRDefault="00BE05A4" w:rsidP="00574BDA">
      <w:pPr>
        <w:pStyle w:val="BodyText"/>
        <w:numPr>
          <w:ilvl w:val="0"/>
          <w:numId w:val="5"/>
        </w:numPr>
        <w:ind w:left="5040"/>
        <w:rPr>
          <w:rFonts w:ascii="Times New Roman" w:hAnsi="Times New Roman" w:cs="Times New Roman"/>
          <w:sz w:val="24"/>
          <w:szCs w:val="24"/>
        </w:rPr>
        <w:sectPr w:rsidR="00BE05A4" w:rsidRPr="005E2010" w:rsidSect="00BE05A4">
          <w:type w:val="continuous"/>
          <w:pgSz w:w="12100" w:h="15670"/>
          <w:pgMar w:top="1440" w:right="1440" w:bottom="1440" w:left="1440" w:header="720" w:footer="720" w:gutter="0"/>
          <w:cols w:space="40"/>
        </w:sectPr>
      </w:pPr>
    </w:p>
    <w:p w14:paraId="130C637B" w14:textId="7518083B" w:rsidR="00961470" w:rsidRPr="005E2010" w:rsidRDefault="00961470" w:rsidP="00574BDA">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IHS Budget</w:t>
      </w:r>
    </w:p>
    <w:p w14:paraId="7A8A9DF5" w14:textId="718623BE" w:rsidR="00961470" w:rsidRPr="005E2010" w:rsidRDefault="00961470" w:rsidP="00642416">
      <w:pPr>
        <w:pStyle w:val="BodyText"/>
        <w:rPr>
          <w:rFonts w:ascii="Times New Roman" w:hAnsi="Times New Roman" w:cs="Times New Roman"/>
          <w:sz w:val="24"/>
          <w:szCs w:val="24"/>
        </w:rPr>
        <w:sectPr w:rsidR="00961470" w:rsidRPr="005E2010" w:rsidSect="00BE05A4">
          <w:type w:val="continuous"/>
          <w:pgSz w:w="12100" w:h="15670"/>
          <w:pgMar w:top="1440" w:right="1440" w:bottom="1440" w:left="1440" w:header="720" w:footer="720" w:gutter="0"/>
          <w:cols w:space="40"/>
        </w:sectPr>
      </w:pPr>
    </w:p>
    <w:p w14:paraId="0A31CBCB" w14:textId="77777777" w:rsidR="00642416" w:rsidRPr="005E2010" w:rsidRDefault="00642416" w:rsidP="00642416">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 xml:space="preserve">Budget Execution </w:t>
      </w:r>
    </w:p>
    <w:p w14:paraId="13E3742D" w14:textId="427D1777" w:rsidR="00642416" w:rsidRPr="005E2010" w:rsidRDefault="005E2010" w:rsidP="00642416">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Supersession</w:t>
      </w:r>
    </w:p>
    <w:p w14:paraId="17EC9141" w14:textId="77777777" w:rsidR="00642416" w:rsidRPr="005E2010" w:rsidRDefault="00642416" w:rsidP="00642416">
      <w:pPr>
        <w:pStyle w:val="BodyText"/>
        <w:rPr>
          <w:rFonts w:ascii="Times New Roman" w:hAnsi="Times New Roman" w:cs="Times New Roman"/>
          <w:sz w:val="24"/>
          <w:szCs w:val="24"/>
        </w:rPr>
        <w:sectPr w:rsidR="00642416" w:rsidRPr="005E2010" w:rsidSect="00BE05A4">
          <w:type w:val="continuous"/>
          <w:pgSz w:w="12100" w:h="15670"/>
          <w:pgMar w:top="1440" w:right="1440" w:bottom="1440" w:left="1440" w:header="720" w:footer="720" w:gutter="0"/>
          <w:cols w:space="40"/>
        </w:sectPr>
      </w:pPr>
    </w:p>
    <w:p w14:paraId="698D3936" w14:textId="5992592C" w:rsidR="00642416" w:rsidRPr="005E2010" w:rsidRDefault="00642416" w:rsidP="00642416">
      <w:pPr>
        <w:pStyle w:val="BodyText"/>
        <w:numPr>
          <w:ilvl w:val="0"/>
          <w:numId w:val="5"/>
        </w:numPr>
        <w:ind w:left="5040"/>
        <w:rPr>
          <w:rFonts w:ascii="Times New Roman" w:hAnsi="Times New Roman" w:cs="Times New Roman"/>
          <w:sz w:val="24"/>
          <w:szCs w:val="24"/>
        </w:rPr>
      </w:pPr>
      <w:r w:rsidRPr="005E2010">
        <w:rPr>
          <w:rFonts w:ascii="Times New Roman" w:hAnsi="Times New Roman" w:cs="Times New Roman"/>
          <w:sz w:val="24"/>
          <w:szCs w:val="24"/>
        </w:rPr>
        <w:t>Effective Date</w:t>
      </w:r>
    </w:p>
    <w:p w14:paraId="211EA1E1" w14:textId="77777777" w:rsidR="00642416" w:rsidRPr="005E2010" w:rsidRDefault="00642416" w:rsidP="00642416">
      <w:pPr>
        <w:pStyle w:val="BodyText"/>
        <w:rPr>
          <w:rFonts w:ascii="Times New Roman" w:hAnsi="Times New Roman" w:cs="Times New Roman"/>
          <w:sz w:val="24"/>
          <w:szCs w:val="24"/>
        </w:rPr>
        <w:sectPr w:rsidR="00642416" w:rsidRPr="005E2010" w:rsidSect="00BE05A4">
          <w:type w:val="continuous"/>
          <w:pgSz w:w="12100" w:h="15670"/>
          <w:pgMar w:top="1440" w:right="1440" w:bottom="1440" w:left="1440" w:header="720" w:footer="720" w:gutter="0"/>
          <w:cols w:space="40"/>
        </w:sectPr>
      </w:pPr>
    </w:p>
    <w:p w14:paraId="569F1822" w14:textId="77777777" w:rsidR="00BE05A4" w:rsidRPr="005E2010" w:rsidRDefault="00BE05A4" w:rsidP="009A44BB">
      <w:pPr>
        <w:pStyle w:val="BodyText"/>
        <w:tabs>
          <w:tab w:val="left" w:pos="720"/>
          <w:tab w:val="left" w:pos="2299"/>
          <w:tab w:val="left" w:pos="3075"/>
        </w:tabs>
        <w:ind w:left="720" w:right="174"/>
        <w:rPr>
          <w:rFonts w:ascii="Times New Roman" w:hAnsi="Times New Roman" w:cs="Times New Roman"/>
          <w:sz w:val="24"/>
          <w:szCs w:val="24"/>
        </w:rPr>
      </w:pPr>
    </w:p>
    <w:p w14:paraId="195DFACF" w14:textId="7EACE7EE" w:rsidR="000D01F7" w:rsidRPr="005E2010" w:rsidRDefault="004B148F" w:rsidP="009A44BB">
      <w:pPr>
        <w:pStyle w:val="BodyText"/>
        <w:numPr>
          <w:ilvl w:val="0"/>
          <w:numId w:val="4"/>
        </w:numPr>
        <w:tabs>
          <w:tab w:val="left" w:pos="720"/>
          <w:tab w:val="left" w:pos="2299"/>
          <w:tab w:val="left" w:pos="3075"/>
        </w:tabs>
        <w:ind w:left="720" w:right="40" w:hanging="720"/>
        <w:rPr>
          <w:rFonts w:ascii="Times New Roman" w:hAnsi="Times New Roman" w:cs="Times New Roman"/>
          <w:sz w:val="24"/>
          <w:szCs w:val="24"/>
        </w:rPr>
      </w:pPr>
      <w:r w:rsidRPr="005E2010">
        <w:rPr>
          <w:rFonts w:ascii="Times New Roman" w:hAnsi="Times New Roman" w:cs="Times New Roman"/>
          <w:sz w:val="24"/>
          <w:szCs w:val="24"/>
          <w:u w:val="single"/>
        </w:rPr>
        <w:t>PURPOSE.</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The princip</w:t>
      </w:r>
      <w:r w:rsidR="006E242D" w:rsidRPr="005E2010">
        <w:rPr>
          <w:rFonts w:ascii="Times New Roman" w:hAnsi="Times New Roman" w:cs="Times New Roman"/>
          <w:sz w:val="24"/>
          <w:szCs w:val="24"/>
        </w:rPr>
        <w:t>a</w:t>
      </w:r>
      <w:r w:rsidRPr="005E2010">
        <w:rPr>
          <w:rFonts w:ascii="Times New Roman" w:hAnsi="Times New Roman" w:cs="Times New Roman"/>
          <w:sz w:val="24"/>
          <w:szCs w:val="24"/>
        </w:rPr>
        <w:t xml:space="preserve">l focus for consultation and participation activities of the California Area Indian Health </w:t>
      </w:r>
      <w:r w:rsidR="00961470" w:rsidRPr="005E2010">
        <w:rPr>
          <w:rFonts w:ascii="Times New Roman" w:hAnsi="Times New Roman" w:cs="Times New Roman"/>
          <w:sz w:val="24"/>
          <w:szCs w:val="24"/>
        </w:rPr>
        <w:t xml:space="preserve">Service </w:t>
      </w:r>
      <w:r w:rsidRPr="005E2010">
        <w:rPr>
          <w:rFonts w:ascii="Times New Roman" w:hAnsi="Times New Roman" w:cs="Times New Roman"/>
          <w:sz w:val="24"/>
          <w:szCs w:val="24"/>
        </w:rPr>
        <w:t>(CAIHS)</w:t>
      </w:r>
      <w:r w:rsidR="006E242D"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is with individual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and with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organizations composed of multiple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that contract/compact for the provision of health services to IHS eligible patients in California. Because there are over 100 </w:t>
      </w:r>
      <w:r w:rsidR="005E2010" w:rsidRPr="005E2010">
        <w:rPr>
          <w:rFonts w:ascii="Times New Roman" w:hAnsi="Times New Roman" w:cs="Times New Roman"/>
          <w:sz w:val="24"/>
          <w:szCs w:val="24"/>
        </w:rPr>
        <w:t>federally recognized</w:t>
      </w:r>
      <w:r w:rsidRPr="005E2010">
        <w:rPr>
          <w:rFonts w:ascii="Times New Roman" w:hAnsi="Times New Roman" w:cs="Times New Roman"/>
          <w:sz w:val="24"/>
          <w:szCs w:val="24"/>
        </w:rPr>
        <w:t xml:space="preserv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in California, it is necessary for the CAIHS Director to have an advisory committee in place from which to solicit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advice and recommendations, and to involve tribes in IHS decision</w:t>
      </w:r>
      <w:r w:rsidR="00961470" w:rsidRPr="005E2010">
        <w:rPr>
          <w:rFonts w:ascii="Times New Roman" w:hAnsi="Times New Roman" w:cs="Times New Roman"/>
          <w:sz w:val="24"/>
          <w:szCs w:val="24"/>
        </w:rPr>
        <w:t>-</w:t>
      </w:r>
      <w:r w:rsidRPr="005E2010">
        <w:rPr>
          <w:rFonts w:ascii="Times New Roman" w:hAnsi="Times New Roman" w:cs="Times New Roman"/>
          <w:sz w:val="24"/>
          <w:szCs w:val="24"/>
        </w:rPr>
        <w:t>making pr</w:t>
      </w:r>
      <w:r w:rsidR="00CD4BAC" w:rsidRPr="005E2010">
        <w:rPr>
          <w:rFonts w:ascii="Times New Roman" w:hAnsi="Times New Roman" w:cs="Times New Roman"/>
          <w:sz w:val="24"/>
          <w:szCs w:val="24"/>
        </w:rPr>
        <w:t>o</w:t>
      </w:r>
      <w:r w:rsidRPr="005E2010">
        <w:rPr>
          <w:rFonts w:ascii="Times New Roman" w:hAnsi="Times New Roman" w:cs="Times New Roman"/>
          <w:sz w:val="24"/>
          <w:szCs w:val="24"/>
        </w:rPr>
        <w:t>cesses and policy development.</w:t>
      </w:r>
    </w:p>
    <w:p w14:paraId="456B9683" w14:textId="77777777" w:rsidR="000D01F7" w:rsidRPr="005E2010" w:rsidRDefault="000D01F7" w:rsidP="009A44BB">
      <w:pPr>
        <w:tabs>
          <w:tab w:val="left" w:pos="720"/>
        </w:tabs>
        <w:ind w:left="720" w:right="40" w:hanging="720"/>
        <w:rPr>
          <w:rFonts w:ascii="Times New Roman" w:eastAsia="Courier New" w:hAnsi="Times New Roman" w:cs="Times New Roman"/>
          <w:sz w:val="24"/>
          <w:szCs w:val="24"/>
        </w:rPr>
      </w:pPr>
    </w:p>
    <w:p w14:paraId="242E826F" w14:textId="00AF2F4E" w:rsidR="000D01F7" w:rsidRPr="005E2010" w:rsidRDefault="004B148F" w:rsidP="009A44BB">
      <w:pPr>
        <w:pStyle w:val="BodyText"/>
        <w:numPr>
          <w:ilvl w:val="0"/>
          <w:numId w:val="4"/>
        </w:numPr>
        <w:tabs>
          <w:tab w:val="left" w:pos="720"/>
          <w:tab w:val="left" w:pos="2719"/>
          <w:tab w:val="left" w:pos="5359"/>
          <w:tab w:val="left" w:pos="6717"/>
        </w:tabs>
        <w:ind w:left="720" w:right="40" w:hanging="720"/>
        <w:rPr>
          <w:rFonts w:ascii="Times New Roman" w:hAnsi="Times New Roman" w:cs="Times New Roman"/>
          <w:sz w:val="24"/>
          <w:szCs w:val="24"/>
        </w:rPr>
      </w:pPr>
      <w:r w:rsidRPr="005E2010">
        <w:rPr>
          <w:rFonts w:ascii="Times New Roman" w:hAnsi="Times New Roman" w:cs="Times New Roman"/>
          <w:sz w:val="24"/>
          <w:szCs w:val="24"/>
          <w:u w:val="single" w:color="000000"/>
        </w:rPr>
        <w:t>BACKGROUND</w:t>
      </w:r>
      <w:r w:rsidR="00961470" w:rsidRPr="005E2010">
        <w:rPr>
          <w:rFonts w:ascii="Times New Roman" w:hAnsi="Times New Roman" w:cs="Times New Roman"/>
          <w:sz w:val="24"/>
          <w:szCs w:val="24"/>
        </w:rPr>
        <w:t xml:space="preserve">.  </w:t>
      </w:r>
      <w:r w:rsidR="00CD4BAC" w:rsidRPr="005E2010">
        <w:rPr>
          <w:rFonts w:ascii="Times New Roman" w:hAnsi="Times New Roman" w:cs="Times New Roman"/>
          <w:sz w:val="24"/>
          <w:szCs w:val="24"/>
        </w:rPr>
        <w:t xml:space="preserve">Section 8.D of the Indian Health Service (IHS) Circular No. 06-01 requires that the CAIHS Director, in consultation with </w:t>
      </w:r>
      <w:r w:rsidR="005E2010">
        <w:rPr>
          <w:rFonts w:ascii="Times New Roman" w:hAnsi="Times New Roman" w:cs="Times New Roman"/>
          <w:sz w:val="24"/>
          <w:szCs w:val="24"/>
        </w:rPr>
        <w:t>Tribal</w:t>
      </w:r>
      <w:r w:rsidR="00CD4BAC" w:rsidRPr="005E2010">
        <w:rPr>
          <w:rFonts w:ascii="Times New Roman" w:hAnsi="Times New Roman" w:cs="Times New Roman"/>
          <w:sz w:val="24"/>
          <w:szCs w:val="24"/>
        </w:rPr>
        <w:t xml:space="preserve"> governments located in California, designate a committee/workgroup comprised of delegated </w:t>
      </w:r>
      <w:r w:rsidR="005E2010">
        <w:rPr>
          <w:rFonts w:ascii="Times New Roman" w:hAnsi="Times New Roman" w:cs="Times New Roman"/>
          <w:sz w:val="24"/>
          <w:szCs w:val="24"/>
        </w:rPr>
        <w:t>Tribal</w:t>
      </w:r>
      <w:r w:rsidR="00CD4BAC" w:rsidRPr="005E2010">
        <w:rPr>
          <w:rFonts w:ascii="Times New Roman" w:hAnsi="Times New Roman" w:cs="Times New Roman"/>
          <w:sz w:val="24"/>
          <w:szCs w:val="24"/>
        </w:rPr>
        <w:t xml:space="preserve"> officials from all </w:t>
      </w:r>
      <w:r w:rsidR="005E2010">
        <w:rPr>
          <w:rFonts w:ascii="Times New Roman" w:hAnsi="Times New Roman" w:cs="Times New Roman"/>
          <w:sz w:val="24"/>
          <w:szCs w:val="24"/>
        </w:rPr>
        <w:t>Tribal</w:t>
      </w:r>
      <w:r w:rsidR="00CD4BAC" w:rsidRPr="005E2010">
        <w:rPr>
          <w:rFonts w:ascii="Times New Roman" w:hAnsi="Times New Roman" w:cs="Times New Roman"/>
          <w:sz w:val="24"/>
          <w:szCs w:val="24"/>
        </w:rPr>
        <w:t xml:space="preserve"> governments served by the CAIHS. </w:t>
      </w:r>
      <w:r w:rsidRPr="005E2010">
        <w:rPr>
          <w:rFonts w:ascii="Times New Roman" w:hAnsi="Times New Roman" w:cs="Times New Roman"/>
          <w:sz w:val="24"/>
          <w:szCs w:val="24"/>
        </w:rPr>
        <w:t xml:space="preserve">Because historical attempts to form and/or maintain a statewide Indian health board have not yielded a body of representatives inclusive of the entire California Area, the CAIHS Director, in consultation with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in California, created an advisory committee representative of all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and other IHS eligible patients served through </w:t>
      </w:r>
      <w:r w:rsidR="00961470" w:rsidRPr="005E2010">
        <w:rPr>
          <w:rFonts w:ascii="Times New Roman" w:hAnsi="Times New Roman" w:cs="Times New Roman"/>
          <w:sz w:val="24"/>
          <w:szCs w:val="24"/>
        </w:rPr>
        <w:t xml:space="preserve">CAIHS.  </w:t>
      </w:r>
      <w:r w:rsidRPr="005E2010">
        <w:rPr>
          <w:rFonts w:ascii="Times New Roman" w:hAnsi="Times New Roman" w:cs="Times New Roman"/>
          <w:sz w:val="24"/>
          <w:szCs w:val="24"/>
        </w:rPr>
        <w:t xml:space="preserve">This California Area Tribal Advisory </w:t>
      </w:r>
      <w:r w:rsidR="00961470" w:rsidRPr="005E2010">
        <w:rPr>
          <w:rFonts w:ascii="Times New Roman" w:hAnsi="Times New Roman" w:cs="Times New Roman"/>
          <w:sz w:val="24"/>
          <w:szCs w:val="24"/>
        </w:rPr>
        <w:t xml:space="preserve">Committee </w:t>
      </w:r>
      <w:r w:rsidRPr="005E2010">
        <w:rPr>
          <w:rFonts w:ascii="Times New Roman" w:hAnsi="Times New Roman" w:cs="Times New Roman"/>
          <w:sz w:val="24"/>
          <w:szCs w:val="24"/>
        </w:rPr>
        <w:t>(CATAC) shall provide advice</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and recommendations to the CAIHS </w:t>
      </w:r>
      <w:r w:rsidR="00961470" w:rsidRPr="005E2010">
        <w:rPr>
          <w:rFonts w:ascii="Times New Roman" w:hAnsi="Times New Roman" w:cs="Times New Roman"/>
          <w:sz w:val="24"/>
          <w:szCs w:val="24"/>
        </w:rPr>
        <w:t xml:space="preserve">Director.  </w:t>
      </w:r>
      <w:r w:rsidRPr="005E2010">
        <w:rPr>
          <w:rFonts w:ascii="Times New Roman" w:hAnsi="Times New Roman" w:cs="Times New Roman"/>
          <w:sz w:val="24"/>
          <w:szCs w:val="24"/>
        </w:rPr>
        <w:t>Meetings between the Tribal Advisory Committee and the CAIHS shall occur at least four times each year.</w:t>
      </w:r>
    </w:p>
    <w:p w14:paraId="2E4D7928" w14:textId="77777777" w:rsidR="00642416" w:rsidRPr="005E2010" w:rsidRDefault="00642416" w:rsidP="00642416">
      <w:pPr>
        <w:pStyle w:val="ListParagraph"/>
        <w:rPr>
          <w:rFonts w:ascii="Times New Roman" w:hAnsi="Times New Roman" w:cs="Times New Roman"/>
          <w:sz w:val="24"/>
          <w:szCs w:val="24"/>
        </w:rPr>
      </w:pPr>
    </w:p>
    <w:p w14:paraId="60CA9715" w14:textId="77777777" w:rsidR="00642416" w:rsidRPr="00186154" w:rsidRDefault="00642416" w:rsidP="00642416">
      <w:pPr>
        <w:pStyle w:val="NormalWeb"/>
        <w:numPr>
          <w:ilvl w:val="0"/>
          <w:numId w:val="8"/>
        </w:numPr>
        <w:spacing w:before="0" w:beforeAutospacing="0" w:after="120" w:afterAutospacing="0"/>
      </w:pPr>
      <w:r w:rsidRPr="00186154">
        <w:rPr>
          <w:bCs/>
          <w:kern w:val="24"/>
          <w:u w:val="single"/>
        </w:rPr>
        <w:t>CONSULTATION PROCESS</w:t>
      </w:r>
    </w:p>
    <w:p w14:paraId="5712E675" w14:textId="77777777" w:rsidR="00642416" w:rsidRPr="00186154" w:rsidRDefault="00642416" w:rsidP="005E2010">
      <w:pPr>
        <w:pStyle w:val="NormalWeb"/>
        <w:spacing w:before="0" w:beforeAutospacing="0" w:after="120" w:afterAutospacing="0"/>
        <w:ind w:left="720" w:hanging="7"/>
      </w:pPr>
      <w:r w:rsidRPr="00186154">
        <w:rPr>
          <w:kern w:val="24"/>
        </w:rPr>
        <w:t>The Consultation Process for CAIHS and CATAC shall be defined by the following principles:</w:t>
      </w:r>
    </w:p>
    <w:p w14:paraId="0B1FEA94" w14:textId="77777777" w:rsidR="00642416" w:rsidRPr="00186154" w:rsidRDefault="00642416" w:rsidP="00642416">
      <w:pPr>
        <w:pStyle w:val="NormalWeb"/>
        <w:spacing w:before="0" w:beforeAutospacing="0" w:after="120" w:afterAutospacing="0"/>
        <w:ind w:left="713"/>
      </w:pPr>
      <w:r w:rsidRPr="00186154">
        <w:rPr>
          <w:kern w:val="24"/>
        </w:rPr>
        <w:lastRenderedPageBreak/>
        <w:t>The CAIHS shall develop instructions for the submission of comments and will report on all outcomes of the consultation.</w:t>
      </w:r>
    </w:p>
    <w:p w14:paraId="6276DB99" w14:textId="77777777" w:rsidR="00642416" w:rsidRPr="00186154" w:rsidRDefault="00642416" w:rsidP="00642416">
      <w:pPr>
        <w:pStyle w:val="ListParagraph"/>
        <w:widowControl/>
        <w:numPr>
          <w:ilvl w:val="0"/>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Tribal. Specific consultation mechanisms that will be used to consult with an Indian Tribe(s) include but are not limited to mailings, meetings, teleconferences, and roundtables.</w:t>
      </w:r>
    </w:p>
    <w:p w14:paraId="04D36064"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Consultation sessions will be held to solicit official Tribal comments and recommendations on policy and budget matters affecting the Indian Tribe(s). These sessions at roundtables, forums, and meetings will provide the opportunity for meaningful dialogue and effective participation by the Indian Tribe(s).</w:t>
      </w:r>
    </w:p>
    <w:p w14:paraId="3C258DB5"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An Indian Tribe may meet one-to-one with the CAIHS or a designated representative to consult on issues specific to that Indian Tribe.</w:t>
      </w:r>
    </w:p>
    <w:p w14:paraId="07BA2722"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Upon completion of a consultation session, the CAIHS will document and follow up on any unresolved issue(s) that would benefit from the ongoing involvement of the Indian Tribe(s).</w:t>
      </w:r>
    </w:p>
    <w:p w14:paraId="0B7BF6AE"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All CAIHS policies are posted on the CAIHS Web site.</w:t>
      </w:r>
    </w:p>
    <w:p w14:paraId="2DB334F3" w14:textId="77777777" w:rsidR="00642416" w:rsidRPr="00186154" w:rsidRDefault="00642416" w:rsidP="00642416">
      <w:pPr>
        <w:pStyle w:val="ListParagraph"/>
        <w:widowControl/>
        <w:ind w:left="1793"/>
        <w:contextualSpacing/>
        <w:rPr>
          <w:rFonts w:ascii="Times New Roman" w:eastAsia="Times New Roman" w:hAnsi="Times New Roman" w:cs="Times New Roman"/>
          <w:sz w:val="24"/>
          <w:szCs w:val="24"/>
        </w:rPr>
      </w:pPr>
    </w:p>
    <w:p w14:paraId="4F03098C" w14:textId="77777777" w:rsidR="00642416" w:rsidRPr="00186154" w:rsidRDefault="00642416" w:rsidP="00642416">
      <w:pPr>
        <w:pStyle w:val="ListParagraph"/>
        <w:widowControl/>
        <w:numPr>
          <w:ilvl w:val="0"/>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HHS Divisions and Regional Offices</w:t>
      </w:r>
    </w:p>
    <w:p w14:paraId="42920D56"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Upon the request of an Indian Tribe(s), the CAIHS will advocate for and facilitate collaboration between HHS Divisions, Regional Offices, and the Indian Tribe(s) to assist with consultation.</w:t>
      </w:r>
    </w:p>
    <w:p w14:paraId="78166F09"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The CAIHS will assist the Indian Tribes and HHS Divisions in addressing any identified issue(s) such as access to HHS programs and services that could be provided directly to an Indian Tribe(s).</w:t>
      </w:r>
    </w:p>
    <w:p w14:paraId="0FAEA176" w14:textId="77777777" w:rsidR="00642416" w:rsidRPr="00186154" w:rsidRDefault="00642416" w:rsidP="00642416">
      <w:pPr>
        <w:pStyle w:val="ListParagraph"/>
        <w:widowControl/>
        <w:numPr>
          <w:ilvl w:val="1"/>
          <w:numId w:val="7"/>
        </w:numPr>
        <w:contextualSpacing/>
        <w:rPr>
          <w:rFonts w:ascii="Times New Roman" w:eastAsia="Times New Roman" w:hAnsi="Times New Roman" w:cs="Times New Roman"/>
          <w:sz w:val="24"/>
          <w:szCs w:val="24"/>
        </w:rPr>
      </w:pPr>
      <w:r w:rsidRPr="00186154">
        <w:rPr>
          <w:rFonts w:ascii="Times New Roman" w:hAnsi="Times New Roman" w:cs="Times New Roman"/>
          <w:kern w:val="24"/>
          <w:sz w:val="24"/>
          <w:szCs w:val="24"/>
        </w:rPr>
        <w:t>The CAIHS and/or Area Office will work with the HHS Office of Intergovernmental Affairs (IGA) to assist Indian Tribes in advocating for improved HHS Division-Tribal relations.</w:t>
      </w:r>
    </w:p>
    <w:p w14:paraId="21EAD241" w14:textId="19E97C4A" w:rsidR="000225D0" w:rsidRPr="005E2010" w:rsidRDefault="000225D0" w:rsidP="000225D0">
      <w:pPr>
        <w:pStyle w:val="BodyText"/>
        <w:tabs>
          <w:tab w:val="left" w:pos="720"/>
          <w:tab w:val="left" w:pos="2719"/>
          <w:tab w:val="left" w:pos="5359"/>
          <w:tab w:val="left" w:pos="6717"/>
        </w:tabs>
        <w:ind w:left="720" w:right="40"/>
        <w:rPr>
          <w:rFonts w:ascii="Times New Roman" w:hAnsi="Times New Roman" w:cs="Times New Roman"/>
          <w:sz w:val="24"/>
          <w:szCs w:val="24"/>
        </w:rPr>
      </w:pPr>
    </w:p>
    <w:p w14:paraId="5D20C1E3" w14:textId="40B99AA7" w:rsidR="005F15EB" w:rsidRPr="005E2010" w:rsidRDefault="005F15EB" w:rsidP="000225D0">
      <w:pPr>
        <w:pStyle w:val="BodyText"/>
        <w:numPr>
          <w:ilvl w:val="0"/>
          <w:numId w:val="9"/>
        </w:numPr>
        <w:tabs>
          <w:tab w:val="left" w:pos="720"/>
          <w:tab w:val="left" w:pos="2719"/>
          <w:tab w:val="left" w:pos="5359"/>
          <w:tab w:val="left" w:pos="6717"/>
        </w:tabs>
        <w:ind w:right="40"/>
        <w:rPr>
          <w:rFonts w:ascii="Times New Roman" w:hAnsi="Times New Roman" w:cs="Times New Roman"/>
          <w:sz w:val="24"/>
          <w:szCs w:val="24"/>
        </w:rPr>
      </w:pPr>
      <w:r w:rsidRPr="005E2010">
        <w:rPr>
          <w:rFonts w:ascii="Times New Roman" w:hAnsi="Times New Roman" w:cs="Times New Roman"/>
          <w:sz w:val="24"/>
          <w:szCs w:val="24"/>
          <w:u w:val="single"/>
        </w:rPr>
        <w:t>CHARGE.</w:t>
      </w:r>
      <w:r w:rsidRPr="005E2010">
        <w:rPr>
          <w:rFonts w:ascii="Times New Roman" w:hAnsi="Times New Roman" w:cs="Times New Roman"/>
          <w:sz w:val="24"/>
          <w:szCs w:val="24"/>
        </w:rPr>
        <w:t xml:space="preserve">  The charge of this committee shall be defined by the following principles:</w:t>
      </w:r>
    </w:p>
    <w:p w14:paraId="274E9905" w14:textId="77777777" w:rsidR="000D01F7" w:rsidRPr="005E2010" w:rsidRDefault="000D01F7" w:rsidP="009A44BB">
      <w:pPr>
        <w:rPr>
          <w:rFonts w:ascii="Times New Roman" w:eastAsia="Courier New" w:hAnsi="Times New Roman" w:cs="Times New Roman"/>
          <w:sz w:val="24"/>
          <w:szCs w:val="24"/>
        </w:rPr>
      </w:pPr>
    </w:p>
    <w:p w14:paraId="4BD460FA" w14:textId="63C4977D" w:rsidR="000D01F7" w:rsidRPr="005E2010" w:rsidRDefault="004B148F" w:rsidP="00642416">
      <w:pPr>
        <w:pStyle w:val="BodyText"/>
        <w:numPr>
          <w:ilvl w:val="1"/>
          <w:numId w:val="9"/>
        </w:numPr>
        <w:tabs>
          <w:tab w:val="left" w:pos="1530"/>
          <w:tab w:val="left" w:pos="3167"/>
          <w:tab w:val="left" w:pos="7168"/>
        </w:tabs>
        <w:ind w:left="1530" w:right="20" w:hanging="666"/>
        <w:rPr>
          <w:rFonts w:ascii="Times New Roman" w:hAnsi="Times New Roman" w:cs="Times New Roman"/>
          <w:sz w:val="24"/>
          <w:szCs w:val="24"/>
        </w:rPr>
      </w:pPr>
      <w:r w:rsidRPr="005E2010">
        <w:rPr>
          <w:rFonts w:ascii="Times New Roman" w:hAnsi="Times New Roman" w:cs="Times New Roman"/>
          <w:sz w:val="24"/>
          <w:szCs w:val="24"/>
        </w:rPr>
        <w:t>CATAC members' contributions to the CAIHS Director are advisory</w:t>
      </w:r>
      <w:r w:rsidR="00CD4BAC" w:rsidRPr="005E2010">
        <w:rPr>
          <w:rFonts w:ascii="Times New Roman" w:hAnsi="Times New Roman" w:cs="Times New Roman"/>
          <w:sz w:val="24"/>
          <w:szCs w:val="24"/>
        </w:rPr>
        <w:t xml:space="preserve"> in nature</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Consultation remains the exclusive domain of authorized representatives of individual tribes in their special </w:t>
      </w:r>
      <w:r w:rsidR="00961470" w:rsidRPr="005E2010">
        <w:rPr>
          <w:rFonts w:ascii="Times New Roman" w:hAnsi="Times New Roman" w:cs="Times New Roman"/>
          <w:sz w:val="24"/>
          <w:szCs w:val="24"/>
        </w:rPr>
        <w:t xml:space="preserve">government-to-government </w:t>
      </w:r>
      <w:r w:rsidRPr="005E2010">
        <w:rPr>
          <w:rFonts w:ascii="Times New Roman" w:hAnsi="Times New Roman" w:cs="Times New Roman"/>
          <w:sz w:val="24"/>
          <w:szCs w:val="24"/>
        </w:rPr>
        <w:t>relationship</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with the IHS.</w:t>
      </w:r>
    </w:p>
    <w:p w14:paraId="2D9941AB" w14:textId="77777777" w:rsidR="000D01F7" w:rsidRPr="005E2010" w:rsidRDefault="000D01F7" w:rsidP="009A44BB">
      <w:pPr>
        <w:ind w:right="20"/>
        <w:rPr>
          <w:rFonts w:ascii="Times New Roman" w:eastAsia="Courier New" w:hAnsi="Times New Roman" w:cs="Times New Roman"/>
          <w:sz w:val="24"/>
          <w:szCs w:val="24"/>
        </w:rPr>
      </w:pPr>
    </w:p>
    <w:p w14:paraId="6B7917B5" w14:textId="78ED2E2F" w:rsidR="000D01F7" w:rsidRPr="005E2010" w:rsidRDefault="004B148F" w:rsidP="000225D0">
      <w:pPr>
        <w:pStyle w:val="BodyText"/>
        <w:numPr>
          <w:ilvl w:val="1"/>
          <w:numId w:val="9"/>
        </w:numPr>
        <w:tabs>
          <w:tab w:val="left" w:pos="1577"/>
        </w:tabs>
        <w:ind w:left="1573" w:right="20" w:hanging="720"/>
        <w:rPr>
          <w:rFonts w:ascii="Times New Roman" w:hAnsi="Times New Roman" w:cs="Times New Roman"/>
          <w:sz w:val="24"/>
          <w:szCs w:val="24"/>
        </w:rPr>
      </w:pPr>
      <w:r w:rsidRPr="005E2010">
        <w:rPr>
          <w:rFonts w:ascii="Times New Roman" w:hAnsi="Times New Roman" w:cs="Times New Roman"/>
          <w:sz w:val="24"/>
          <w:szCs w:val="24"/>
        </w:rPr>
        <w:t>CATAC members are charged with promoting and protecting the interests and values of all California Indians rather than advancing the special interests of their own tribe, region, or program.</w:t>
      </w:r>
    </w:p>
    <w:p w14:paraId="3E11CC84" w14:textId="5726EBAD" w:rsidR="00642416" w:rsidRPr="005E2010" w:rsidRDefault="00642416" w:rsidP="00642416">
      <w:pPr>
        <w:pStyle w:val="BodyText"/>
        <w:tabs>
          <w:tab w:val="left" w:pos="1577"/>
        </w:tabs>
        <w:ind w:left="0" w:right="20"/>
        <w:rPr>
          <w:rFonts w:ascii="Times New Roman" w:hAnsi="Times New Roman" w:cs="Times New Roman"/>
          <w:sz w:val="24"/>
          <w:szCs w:val="24"/>
        </w:rPr>
      </w:pPr>
    </w:p>
    <w:p w14:paraId="5C2554ED" w14:textId="77777777" w:rsidR="000D01F7" w:rsidRPr="005E2010" w:rsidRDefault="004B148F" w:rsidP="000225D0">
      <w:pPr>
        <w:pStyle w:val="BodyText"/>
        <w:numPr>
          <w:ilvl w:val="1"/>
          <w:numId w:val="9"/>
        </w:numPr>
        <w:tabs>
          <w:tab w:val="left" w:pos="1570"/>
        </w:tabs>
        <w:ind w:left="1562" w:right="20" w:hanging="709"/>
        <w:rPr>
          <w:rFonts w:ascii="Times New Roman" w:hAnsi="Times New Roman" w:cs="Times New Roman"/>
          <w:sz w:val="24"/>
          <w:szCs w:val="24"/>
        </w:rPr>
      </w:pPr>
      <w:r w:rsidRPr="005E2010">
        <w:rPr>
          <w:rFonts w:ascii="Times New Roman" w:hAnsi="Times New Roman" w:cs="Times New Roman"/>
          <w:sz w:val="24"/>
          <w:szCs w:val="24"/>
        </w:rPr>
        <w:t>CATAC members will provide advice and serve as a "sounding board" for the CAIHS Director, on a quarterly basis, between statewide annual meetings of all the tribes, and, as a complement to input provided by other ad hoc task forces, committees, and California representatives to IHS workgroups.</w:t>
      </w:r>
    </w:p>
    <w:p w14:paraId="23737760" w14:textId="77777777" w:rsidR="00572666" w:rsidRPr="005E2010" w:rsidRDefault="00572666" w:rsidP="00572666">
      <w:pPr>
        <w:pStyle w:val="BodyText"/>
        <w:tabs>
          <w:tab w:val="left" w:pos="1570"/>
        </w:tabs>
        <w:ind w:left="0" w:right="20"/>
        <w:rPr>
          <w:rFonts w:ascii="Times New Roman" w:hAnsi="Times New Roman" w:cs="Times New Roman"/>
          <w:sz w:val="24"/>
          <w:szCs w:val="24"/>
        </w:rPr>
      </w:pPr>
    </w:p>
    <w:p w14:paraId="42757139" w14:textId="026EB5F0" w:rsidR="000D01F7" w:rsidRPr="005E2010" w:rsidRDefault="004B148F" w:rsidP="000225D0">
      <w:pPr>
        <w:pStyle w:val="BodyText"/>
        <w:numPr>
          <w:ilvl w:val="1"/>
          <w:numId w:val="9"/>
        </w:numPr>
        <w:tabs>
          <w:tab w:val="left" w:pos="1567"/>
        </w:tabs>
        <w:ind w:left="1566" w:right="20" w:hanging="727"/>
        <w:rPr>
          <w:rFonts w:ascii="Times New Roman" w:hAnsi="Times New Roman" w:cs="Times New Roman"/>
          <w:sz w:val="24"/>
          <w:szCs w:val="24"/>
        </w:rPr>
      </w:pPr>
      <w:r w:rsidRPr="005E2010">
        <w:rPr>
          <w:rFonts w:ascii="Times New Roman" w:hAnsi="Times New Roman" w:cs="Times New Roman"/>
          <w:sz w:val="24"/>
          <w:szCs w:val="24"/>
        </w:rPr>
        <w:t xml:space="preserve">CATAC members will identify issues of major importance that they believe </w:t>
      </w:r>
      <w:r w:rsidRPr="005E2010">
        <w:rPr>
          <w:rFonts w:ascii="Times New Roman" w:hAnsi="Times New Roman" w:cs="Times New Roman"/>
          <w:sz w:val="24"/>
          <w:szCs w:val="24"/>
        </w:rPr>
        <w:lastRenderedPageBreak/>
        <w:t xml:space="preserve">should be referred to all California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leaders for deliberation and ratification for final approval.</w:t>
      </w:r>
    </w:p>
    <w:p w14:paraId="2E857BD0" w14:textId="34D9E403" w:rsidR="000D01F7" w:rsidRPr="005E2010" w:rsidRDefault="000D01F7" w:rsidP="009A44BB">
      <w:pPr>
        <w:ind w:right="20"/>
        <w:rPr>
          <w:rFonts w:ascii="Times New Roman" w:eastAsia="Courier New" w:hAnsi="Times New Roman" w:cs="Times New Roman"/>
          <w:sz w:val="24"/>
          <w:szCs w:val="24"/>
        </w:rPr>
      </w:pPr>
    </w:p>
    <w:p w14:paraId="51EBA7D0" w14:textId="6A5AB1EB" w:rsidR="000D01F7" w:rsidRPr="005E2010" w:rsidRDefault="004B148F" w:rsidP="000225D0">
      <w:pPr>
        <w:pStyle w:val="BodyText"/>
        <w:numPr>
          <w:ilvl w:val="1"/>
          <w:numId w:val="9"/>
        </w:numPr>
        <w:tabs>
          <w:tab w:val="left" w:pos="1559"/>
        </w:tabs>
        <w:ind w:left="1555" w:right="20" w:hanging="717"/>
        <w:rPr>
          <w:rFonts w:ascii="Times New Roman" w:hAnsi="Times New Roman" w:cs="Times New Roman"/>
          <w:sz w:val="24"/>
          <w:szCs w:val="24"/>
        </w:rPr>
      </w:pPr>
      <w:r w:rsidRPr="005E2010">
        <w:rPr>
          <w:rFonts w:ascii="Times New Roman" w:hAnsi="Times New Roman" w:cs="Times New Roman"/>
          <w:sz w:val="24"/>
          <w:szCs w:val="24"/>
        </w:rPr>
        <w:t xml:space="preserve">CATAC members, with input from the tribes in their respective region, will serve as primary advisors in developing the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consultation agenda for California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w:t>
      </w:r>
    </w:p>
    <w:p w14:paraId="5891BAD1" w14:textId="77777777" w:rsidR="000D01F7" w:rsidRPr="005E2010" w:rsidRDefault="000D01F7" w:rsidP="009A44BB">
      <w:pPr>
        <w:ind w:right="20"/>
        <w:rPr>
          <w:rFonts w:ascii="Times New Roman" w:eastAsia="Courier New" w:hAnsi="Times New Roman" w:cs="Times New Roman"/>
          <w:sz w:val="24"/>
          <w:szCs w:val="24"/>
        </w:rPr>
      </w:pPr>
    </w:p>
    <w:p w14:paraId="69B8BF1C" w14:textId="29034974" w:rsidR="000D01F7" w:rsidRPr="005E2010" w:rsidRDefault="004B148F" w:rsidP="000225D0">
      <w:pPr>
        <w:pStyle w:val="BodyText"/>
        <w:numPr>
          <w:ilvl w:val="1"/>
          <w:numId w:val="9"/>
        </w:numPr>
        <w:tabs>
          <w:tab w:val="left" w:pos="1556"/>
        </w:tabs>
        <w:ind w:left="1555" w:right="20" w:hanging="717"/>
        <w:rPr>
          <w:rFonts w:ascii="Times New Roman" w:hAnsi="Times New Roman" w:cs="Times New Roman"/>
          <w:sz w:val="24"/>
          <w:szCs w:val="24"/>
        </w:rPr>
      </w:pPr>
      <w:r w:rsidRPr="005E2010">
        <w:rPr>
          <w:rFonts w:ascii="Times New Roman" w:hAnsi="Times New Roman" w:cs="Times New Roman"/>
          <w:sz w:val="24"/>
          <w:szCs w:val="24"/>
        </w:rPr>
        <w:t xml:space="preserve">CATAC members have a responsibility to be accountable to the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leaders that elected them.</w:t>
      </w:r>
    </w:p>
    <w:p w14:paraId="2B6ECB3E" w14:textId="77777777" w:rsidR="005F15EB" w:rsidRPr="005E2010" w:rsidRDefault="005F15EB" w:rsidP="005F15EB">
      <w:pPr>
        <w:pStyle w:val="BodyText"/>
        <w:tabs>
          <w:tab w:val="left" w:pos="1556"/>
        </w:tabs>
        <w:ind w:left="0" w:right="20"/>
        <w:rPr>
          <w:rFonts w:ascii="Times New Roman" w:hAnsi="Times New Roman" w:cs="Times New Roman"/>
          <w:sz w:val="24"/>
          <w:szCs w:val="24"/>
        </w:rPr>
      </w:pPr>
    </w:p>
    <w:p w14:paraId="02C9D7F1" w14:textId="3B3671DA" w:rsidR="00BE05A4" w:rsidRPr="005E2010" w:rsidRDefault="004B148F" w:rsidP="000225D0">
      <w:pPr>
        <w:pStyle w:val="BodyText"/>
        <w:numPr>
          <w:ilvl w:val="0"/>
          <w:numId w:val="9"/>
        </w:numPr>
        <w:tabs>
          <w:tab w:val="left" w:pos="720"/>
          <w:tab w:val="left" w:pos="2687"/>
          <w:tab w:val="left" w:pos="6423"/>
          <w:tab w:val="left" w:pos="6695"/>
        </w:tabs>
        <w:ind w:left="720" w:right="40" w:hanging="720"/>
        <w:rPr>
          <w:rFonts w:ascii="Times New Roman" w:hAnsi="Times New Roman" w:cs="Times New Roman"/>
          <w:sz w:val="24"/>
          <w:szCs w:val="24"/>
        </w:rPr>
      </w:pPr>
      <w:r w:rsidRPr="005E2010">
        <w:rPr>
          <w:rFonts w:ascii="Times New Roman" w:hAnsi="Times New Roman" w:cs="Times New Roman"/>
          <w:sz w:val="24"/>
          <w:szCs w:val="24"/>
          <w:u w:val="single"/>
        </w:rPr>
        <w:t>ELECTION OF REGIONAL REPRESENTA</w:t>
      </w:r>
      <w:r w:rsidR="00961470" w:rsidRPr="005E2010">
        <w:rPr>
          <w:rFonts w:ascii="Times New Roman" w:hAnsi="Times New Roman" w:cs="Times New Roman"/>
          <w:sz w:val="24"/>
          <w:szCs w:val="24"/>
          <w:u w:val="single"/>
        </w:rPr>
        <w:t>TIVES.</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The CAIHS annually convenes a California Tribal Leaders ' Consultation </w:t>
      </w:r>
      <w:r w:rsidR="00961470" w:rsidRPr="005E2010">
        <w:rPr>
          <w:rFonts w:ascii="Times New Roman" w:hAnsi="Times New Roman" w:cs="Times New Roman"/>
          <w:sz w:val="24"/>
          <w:szCs w:val="24"/>
        </w:rPr>
        <w:t xml:space="preserve">Conference.  </w:t>
      </w:r>
      <w:r w:rsidRPr="005E2010">
        <w:rPr>
          <w:rFonts w:ascii="Times New Roman" w:hAnsi="Times New Roman" w:cs="Times New Roman"/>
          <w:sz w:val="24"/>
          <w:szCs w:val="24"/>
        </w:rPr>
        <w:t xml:space="preserve">Based on a 1997 paper survey of California tribes,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leaders had extensive input into the composition of the CATAC as it </w:t>
      </w:r>
      <w:r w:rsidR="00961470" w:rsidRPr="005E2010">
        <w:rPr>
          <w:rFonts w:ascii="Times New Roman" w:hAnsi="Times New Roman" w:cs="Times New Roman"/>
          <w:sz w:val="24"/>
          <w:szCs w:val="24"/>
        </w:rPr>
        <w:t xml:space="preserve">evolved.  </w:t>
      </w:r>
      <w:r w:rsidRPr="005E2010">
        <w:rPr>
          <w:rFonts w:ascii="Times New Roman" w:hAnsi="Times New Roman" w:cs="Times New Roman"/>
          <w:sz w:val="24"/>
          <w:szCs w:val="24"/>
        </w:rPr>
        <w:t xml:space="preserve">Tribal leaders asked for 12 regional representatives to be elected by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chairpersons or their designees from four</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geographical regions of the state (north, west central, east central, and south).</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These 12 regional representatives (three from each region) are asked to serve staggered two­ year </w:t>
      </w:r>
      <w:r w:rsidR="00961470" w:rsidRPr="005E2010">
        <w:rPr>
          <w:rFonts w:ascii="Times New Roman" w:hAnsi="Times New Roman" w:cs="Times New Roman"/>
          <w:sz w:val="24"/>
          <w:szCs w:val="24"/>
        </w:rPr>
        <w:t xml:space="preserve">terms.  </w:t>
      </w:r>
      <w:r w:rsidRPr="005E2010">
        <w:rPr>
          <w:rFonts w:ascii="Times New Roman" w:hAnsi="Times New Roman" w:cs="Times New Roman"/>
          <w:sz w:val="24"/>
          <w:szCs w:val="24"/>
        </w:rPr>
        <w:t xml:space="preserve">Therefore, at each annual Tribal Leaders' Consultation Conference, six regional </w:t>
      </w:r>
      <w:r w:rsidR="00961470" w:rsidRPr="005E2010">
        <w:rPr>
          <w:rFonts w:ascii="Times New Roman" w:hAnsi="Times New Roman" w:cs="Times New Roman"/>
          <w:sz w:val="24"/>
          <w:szCs w:val="24"/>
        </w:rPr>
        <w:t>representatives’</w:t>
      </w:r>
      <w:r w:rsidRPr="005E2010">
        <w:rPr>
          <w:rFonts w:ascii="Times New Roman" w:hAnsi="Times New Roman" w:cs="Times New Roman"/>
          <w:sz w:val="24"/>
          <w:szCs w:val="24"/>
        </w:rPr>
        <w:t xml:space="preserve"> positions are open for </w:t>
      </w:r>
      <w:r w:rsidR="00961470" w:rsidRPr="005E2010">
        <w:rPr>
          <w:rFonts w:ascii="Times New Roman" w:hAnsi="Times New Roman" w:cs="Times New Roman"/>
          <w:sz w:val="24"/>
          <w:szCs w:val="24"/>
        </w:rPr>
        <w:t xml:space="preserve">election.  </w:t>
      </w:r>
      <w:r w:rsidRPr="005E2010">
        <w:rPr>
          <w:rFonts w:ascii="Times New Roman" w:hAnsi="Times New Roman" w:cs="Times New Roman"/>
          <w:sz w:val="24"/>
          <w:szCs w:val="24"/>
        </w:rPr>
        <w:t xml:space="preserve">At the conference, a brief period will be designated for the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leaders to convene</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regional caucuses and elect their regional representatives for the next two </w:t>
      </w:r>
      <w:r w:rsidR="00961470" w:rsidRPr="005E2010">
        <w:rPr>
          <w:rFonts w:ascii="Times New Roman" w:hAnsi="Times New Roman" w:cs="Times New Roman"/>
          <w:sz w:val="24"/>
          <w:szCs w:val="24"/>
        </w:rPr>
        <w:t xml:space="preserve">years.  </w:t>
      </w:r>
      <w:r w:rsidRPr="005E2010">
        <w:rPr>
          <w:rFonts w:ascii="Times New Roman" w:hAnsi="Times New Roman" w:cs="Times New Roman"/>
          <w:sz w:val="24"/>
          <w:szCs w:val="24"/>
        </w:rPr>
        <w:t xml:space="preserve">The three representatives from each region are asked to serve as election facilitators and recorders within their respective regional </w:t>
      </w:r>
      <w:r w:rsidR="00961470" w:rsidRPr="005E2010">
        <w:rPr>
          <w:rFonts w:ascii="Times New Roman" w:hAnsi="Times New Roman" w:cs="Times New Roman"/>
          <w:sz w:val="24"/>
          <w:szCs w:val="24"/>
        </w:rPr>
        <w:t xml:space="preserve">caucus.  </w:t>
      </w:r>
      <w:r w:rsidRPr="005E2010">
        <w:rPr>
          <w:rFonts w:ascii="Times New Roman" w:hAnsi="Times New Roman" w:cs="Times New Roman"/>
          <w:sz w:val="24"/>
          <w:szCs w:val="24"/>
        </w:rPr>
        <w:t xml:space="preserve">Based on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consultation, the preference of California tribes is to elect only duly elected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officials/council members and/or Indian health board members to the </w:t>
      </w:r>
      <w:r w:rsidR="00BE05A4" w:rsidRPr="005E2010">
        <w:rPr>
          <w:rFonts w:ascii="Times New Roman" w:hAnsi="Times New Roman" w:cs="Times New Roman"/>
          <w:sz w:val="24"/>
          <w:szCs w:val="24"/>
        </w:rPr>
        <w:t xml:space="preserve">CATAC.  </w:t>
      </w:r>
      <w:r w:rsidRPr="005E2010">
        <w:rPr>
          <w:rFonts w:ascii="Times New Roman" w:hAnsi="Times New Roman" w:cs="Times New Roman"/>
          <w:sz w:val="24"/>
          <w:szCs w:val="24"/>
        </w:rPr>
        <w:t xml:space="preserve">This excludes health program directors, attorneys, clinical staff or </w:t>
      </w:r>
      <w:r w:rsidR="00BE05A4" w:rsidRPr="005E2010">
        <w:rPr>
          <w:rFonts w:ascii="Times New Roman" w:hAnsi="Times New Roman" w:cs="Times New Roman"/>
          <w:sz w:val="24"/>
          <w:szCs w:val="24"/>
        </w:rPr>
        <w:t xml:space="preserve">consultants.  </w:t>
      </w:r>
      <w:r w:rsidRPr="005E2010">
        <w:rPr>
          <w:rFonts w:ascii="Times New Roman" w:hAnsi="Times New Roman" w:cs="Times New Roman"/>
          <w:sz w:val="24"/>
          <w:szCs w:val="24"/>
        </w:rPr>
        <w:t>The CAIHS will not mediate regional</w:t>
      </w:r>
      <w:r w:rsidR="00961470"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election outcomes, if </w:t>
      </w:r>
      <w:r w:rsidR="00961470" w:rsidRPr="005E2010">
        <w:rPr>
          <w:rFonts w:ascii="Times New Roman" w:hAnsi="Times New Roman" w:cs="Times New Roman"/>
          <w:sz w:val="24"/>
          <w:szCs w:val="24"/>
        </w:rPr>
        <w:t xml:space="preserve">disputed.  </w:t>
      </w:r>
      <w:r w:rsidRPr="005E2010">
        <w:rPr>
          <w:rFonts w:ascii="Times New Roman" w:hAnsi="Times New Roman" w:cs="Times New Roman"/>
          <w:sz w:val="24"/>
          <w:szCs w:val="24"/>
        </w:rPr>
        <w:t xml:space="preserve">If a regional caucus is unable to conduct a regional election at the Annual Tribal Leaders ' Consultation Conference, the CAIHS will assist with a paper mail-in ballot based on nominations from the regional </w:t>
      </w:r>
      <w:r w:rsidR="00961470" w:rsidRPr="005E2010">
        <w:rPr>
          <w:rFonts w:ascii="Times New Roman" w:hAnsi="Times New Roman" w:cs="Times New Roman"/>
          <w:sz w:val="24"/>
          <w:szCs w:val="24"/>
        </w:rPr>
        <w:t xml:space="preserve">caucus.  </w:t>
      </w:r>
      <w:r w:rsidRPr="005E2010">
        <w:rPr>
          <w:rFonts w:ascii="Times New Roman" w:hAnsi="Times New Roman" w:cs="Times New Roman"/>
          <w:sz w:val="24"/>
          <w:szCs w:val="24"/>
        </w:rPr>
        <w:t>Each elected regional representative will be considered as an individual "advisor".</w:t>
      </w:r>
    </w:p>
    <w:p w14:paraId="581E790D" w14:textId="77777777" w:rsidR="00BE05A4" w:rsidRPr="005E2010" w:rsidRDefault="00BE05A4" w:rsidP="009A44BB">
      <w:pPr>
        <w:pStyle w:val="BodyText"/>
        <w:tabs>
          <w:tab w:val="left" w:pos="720"/>
          <w:tab w:val="left" w:pos="2687"/>
          <w:tab w:val="left" w:pos="6423"/>
          <w:tab w:val="left" w:pos="6695"/>
        </w:tabs>
        <w:ind w:left="720" w:right="40"/>
        <w:rPr>
          <w:rFonts w:ascii="Times New Roman" w:hAnsi="Times New Roman" w:cs="Times New Roman"/>
          <w:sz w:val="24"/>
          <w:szCs w:val="24"/>
          <w:u w:val="single"/>
        </w:rPr>
      </w:pPr>
    </w:p>
    <w:p w14:paraId="6A961B55" w14:textId="3725BB9C" w:rsidR="000D01F7" w:rsidRPr="005E2010" w:rsidRDefault="004B148F" w:rsidP="009A44BB">
      <w:pPr>
        <w:pStyle w:val="BodyText"/>
        <w:tabs>
          <w:tab w:val="left" w:pos="720"/>
          <w:tab w:val="left" w:pos="2687"/>
          <w:tab w:val="left" w:pos="6423"/>
          <w:tab w:val="left" w:pos="6695"/>
        </w:tabs>
        <w:ind w:left="720" w:right="40"/>
        <w:rPr>
          <w:rFonts w:ascii="Times New Roman" w:hAnsi="Times New Roman" w:cs="Times New Roman"/>
          <w:sz w:val="24"/>
          <w:szCs w:val="24"/>
        </w:rPr>
      </w:pPr>
      <w:r w:rsidRPr="005E2010">
        <w:rPr>
          <w:rFonts w:ascii="Times New Roman" w:hAnsi="Times New Roman" w:cs="Times New Roman"/>
          <w:sz w:val="24"/>
          <w:szCs w:val="24"/>
        </w:rPr>
        <w:t xml:space="preserve">If a </w:t>
      </w:r>
      <w:r w:rsidR="006E242D" w:rsidRPr="005E2010">
        <w:rPr>
          <w:rFonts w:ascii="Times New Roman" w:hAnsi="Times New Roman" w:cs="Times New Roman"/>
          <w:sz w:val="24"/>
          <w:szCs w:val="24"/>
        </w:rPr>
        <w:t>CATAC</w:t>
      </w:r>
      <w:r w:rsidRPr="005E2010">
        <w:rPr>
          <w:rFonts w:ascii="Times New Roman" w:hAnsi="Times New Roman" w:cs="Times New Roman"/>
          <w:sz w:val="24"/>
          <w:szCs w:val="24"/>
        </w:rPr>
        <w:t xml:space="preserve"> member/regional representative loses their election during their term as an elected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leader or health board member, they will be allowed to complete their two-year </w:t>
      </w:r>
      <w:r w:rsidR="00961470" w:rsidRPr="005E2010">
        <w:rPr>
          <w:rFonts w:ascii="Times New Roman" w:hAnsi="Times New Roman" w:cs="Times New Roman"/>
          <w:sz w:val="24"/>
          <w:szCs w:val="24"/>
        </w:rPr>
        <w:t xml:space="preserve">term.  </w:t>
      </w:r>
      <w:r w:rsidRPr="005E2010">
        <w:rPr>
          <w:rFonts w:ascii="Times New Roman" w:hAnsi="Times New Roman" w:cs="Times New Roman"/>
          <w:sz w:val="24"/>
          <w:szCs w:val="24"/>
        </w:rPr>
        <w:t xml:space="preserve">If the regional representative member is unable to complete their term, the regional representative member shall notify the CAIHS Director in writing, who will then take action to ensure that an </w:t>
      </w:r>
      <w:r w:rsidRPr="005E2010">
        <w:rPr>
          <w:rFonts w:ascii="Times New Roman" w:hAnsi="Times New Roman" w:cs="Times New Roman"/>
          <w:sz w:val="24"/>
          <w:szCs w:val="24"/>
          <w:u w:val="single" w:color="000000"/>
        </w:rPr>
        <w:t>elected alternate</w:t>
      </w:r>
      <w:r w:rsidRPr="005E2010">
        <w:rPr>
          <w:rFonts w:ascii="Times New Roman" w:hAnsi="Times New Roman" w:cs="Times New Roman"/>
          <w:sz w:val="24"/>
          <w:szCs w:val="24"/>
        </w:rPr>
        <w:t xml:space="preserve"> is designated for the balance of the regional representative's two-year term.</w:t>
      </w:r>
    </w:p>
    <w:p w14:paraId="1AEB5FF5" w14:textId="7CE20273" w:rsidR="00040CEB" w:rsidRPr="005E2010" w:rsidRDefault="00040CEB" w:rsidP="009A44BB">
      <w:pPr>
        <w:pStyle w:val="BodyText"/>
        <w:tabs>
          <w:tab w:val="left" w:pos="720"/>
          <w:tab w:val="left" w:pos="2687"/>
          <w:tab w:val="left" w:pos="6423"/>
          <w:tab w:val="left" w:pos="6695"/>
        </w:tabs>
        <w:ind w:left="720" w:right="40"/>
        <w:rPr>
          <w:rFonts w:ascii="Times New Roman" w:hAnsi="Times New Roman" w:cs="Times New Roman"/>
          <w:sz w:val="24"/>
          <w:szCs w:val="24"/>
        </w:rPr>
      </w:pPr>
    </w:p>
    <w:p w14:paraId="0584FADB" w14:textId="05327127" w:rsidR="00040CEB" w:rsidRPr="005E2010" w:rsidRDefault="00040CEB" w:rsidP="009A44BB">
      <w:pPr>
        <w:pStyle w:val="BodyText"/>
        <w:tabs>
          <w:tab w:val="left" w:pos="720"/>
          <w:tab w:val="left" w:pos="2687"/>
          <w:tab w:val="left" w:pos="6423"/>
          <w:tab w:val="left" w:pos="6695"/>
        </w:tabs>
        <w:ind w:left="720" w:right="40"/>
        <w:rPr>
          <w:rFonts w:ascii="Times New Roman" w:hAnsi="Times New Roman" w:cs="Times New Roman"/>
          <w:sz w:val="24"/>
          <w:szCs w:val="24"/>
        </w:rPr>
      </w:pPr>
      <w:r w:rsidRPr="005E2010">
        <w:rPr>
          <w:rFonts w:ascii="Times New Roman" w:hAnsi="Times New Roman" w:cs="Times New Roman"/>
          <w:sz w:val="24"/>
          <w:szCs w:val="24"/>
        </w:rPr>
        <w:t xml:space="preserve">To adhere to the Federal Advisory Committee Act (FACA) and the Intergovernmental Exemption to FACA, all CATAC members must be elected officers of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or their designated employees with authority to act on their behalf (2 U.S.C. </w:t>
      </w:r>
      <w:r w:rsidR="00127764" w:rsidRPr="005E2010">
        <w:rPr>
          <w:rFonts w:ascii="Times New Roman" w:eastAsia="Times New Roman" w:hAnsi="Times New Roman" w:cs="Times New Roman"/>
          <w:sz w:val="24"/>
          <w:szCs w:val="24"/>
        </w:rPr>
        <w:t xml:space="preserve">§ </w:t>
      </w:r>
      <w:r w:rsidRPr="005E2010">
        <w:rPr>
          <w:rFonts w:ascii="Times New Roman" w:hAnsi="Times New Roman" w:cs="Times New Roman"/>
          <w:sz w:val="24"/>
          <w:szCs w:val="24"/>
        </w:rPr>
        <w:t>1534(b)).  Written document must be in place to indicate that each member of the advisory group is officially representing a Tribal government.  This can be in the form of a letter from the Tribe and will be put on file for the duration of the advisory group.</w:t>
      </w:r>
    </w:p>
    <w:p w14:paraId="12B7C96B" w14:textId="13AC513A" w:rsidR="000D01F7" w:rsidRPr="005E2010" w:rsidRDefault="004B148F" w:rsidP="000225D0">
      <w:pPr>
        <w:pStyle w:val="BodyText"/>
        <w:numPr>
          <w:ilvl w:val="0"/>
          <w:numId w:val="9"/>
        </w:numPr>
        <w:tabs>
          <w:tab w:val="left" w:pos="720"/>
          <w:tab w:val="left" w:pos="2552"/>
          <w:tab w:val="left" w:pos="7304"/>
        </w:tabs>
        <w:ind w:left="720" w:right="40" w:hanging="720"/>
        <w:rPr>
          <w:rFonts w:ascii="Times New Roman" w:hAnsi="Times New Roman" w:cs="Times New Roman"/>
          <w:sz w:val="24"/>
          <w:szCs w:val="24"/>
        </w:rPr>
      </w:pPr>
      <w:r w:rsidRPr="005E2010">
        <w:rPr>
          <w:rFonts w:ascii="Times New Roman" w:hAnsi="Times New Roman" w:cs="Times New Roman"/>
          <w:caps/>
          <w:sz w:val="24"/>
          <w:szCs w:val="24"/>
          <w:u w:val="single"/>
        </w:rPr>
        <w:t>Advisory Committee Member Responsibilities.</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After election to the </w:t>
      </w:r>
      <w:r w:rsidRPr="005E2010">
        <w:rPr>
          <w:rFonts w:ascii="Times New Roman" w:hAnsi="Times New Roman" w:cs="Times New Roman"/>
          <w:sz w:val="24"/>
          <w:szCs w:val="24"/>
        </w:rPr>
        <w:lastRenderedPageBreak/>
        <w:t>CATAC, each</w:t>
      </w:r>
      <w:r w:rsidR="009D669D" w:rsidRPr="005E2010">
        <w:rPr>
          <w:rFonts w:ascii="Times New Roman" w:hAnsi="Times New Roman" w:cs="Times New Roman"/>
          <w:sz w:val="24"/>
          <w:szCs w:val="24"/>
        </w:rPr>
        <w:t xml:space="preserve"> </w:t>
      </w:r>
      <w:r w:rsidR="00DD31A4" w:rsidRPr="005E2010">
        <w:rPr>
          <w:rFonts w:ascii="Times New Roman" w:hAnsi="Times New Roman" w:cs="Times New Roman"/>
          <w:sz w:val="24"/>
          <w:szCs w:val="24"/>
        </w:rPr>
        <w:t>regional</w:t>
      </w:r>
      <w:r w:rsidRPr="005E2010">
        <w:rPr>
          <w:rFonts w:ascii="Times New Roman" w:hAnsi="Times New Roman" w:cs="Times New Roman"/>
          <w:sz w:val="24"/>
          <w:szCs w:val="24"/>
        </w:rPr>
        <w:t xml:space="preserve"> representative will be notified in writing by the CAIHS Director regarding their two-year term of office</w:t>
      </w:r>
      <w:r w:rsidR="00BE05A4" w:rsidRPr="005E2010">
        <w:rPr>
          <w:rFonts w:ascii="Times New Roman" w:hAnsi="Times New Roman" w:cs="Times New Roman"/>
          <w:sz w:val="24"/>
          <w:szCs w:val="24"/>
        </w:rPr>
        <w:t xml:space="preserve">.  </w:t>
      </w:r>
      <w:r w:rsidR="009D669D" w:rsidRPr="005E2010">
        <w:rPr>
          <w:rFonts w:ascii="Times New Roman" w:hAnsi="Times New Roman" w:cs="Times New Roman"/>
          <w:sz w:val="24"/>
          <w:szCs w:val="24"/>
        </w:rPr>
        <w:t xml:space="preserve">The urban representative will be notified in writing by the CAIHS Director regarding their one-year term of office. </w:t>
      </w:r>
      <w:r w:rsidRPr="005E2010">
        <w:rPr>
          <w:rFonts w:ascii="Times New Roman" w:hAnsi="Times New Roman" w:cs="Times New Roman"/>
          <w:sz w:val="24"/>
          <w:szCs w:val="24"/>
        </w:rPr>
        <w:t>Th</w:t>
      </w:r>
      <w:r w:rsidR="009D669D" w:rsidRPr="005E2010">
        <w:rPr>
          <w:rFonts w:ascii="Times New Roman" w:hAnsi="Times New Roman" w:cs="Times New Roman"/>
          <w:sz w:val="24"/>
          <w:szCs w:val="24"/>
        </w:rPr>
        <w:t>e</w:t>
      </w:r>
      <w:r w:rsidRPr="005E2010">
        <w:rPr>
          <w:rFonts w:ascii="Times New Roman" w:hAnsi="Times New Roman" w:cs="Times New Roman"/>
          <w:sz w:val="24"/>
          <w:szCs w:val="24"/>
        </w:rPr>
        <w:t>s</w:t>
      </w:r>
      <w:r w:rsidR="009D669D" w:rsidRPr="005E2010">
        <w:rPr>
          <w:rFonts w:ascii="Times New Roman" w:hAnsi="Times New Roman" w:cs="Times New Roman"/>
          <w:sz w:val="24"/>
          <w:szCs w:val="24"/>
        </w:rPr>
        <w:t>e</w:t>
      </w:r>
      <w:r w:rsidRPr="005E2010">
        <w:rPr>
          <w:rFonts w:ascii="Times New Roman" w:hAnsi="Times New Roman" w:cs="Times New Roman"/>
          <w:sz w:val="24"/>
          <w:szCs w:val="24"/>
        </w:rPr>
        <w:t xml:space="preserve"> notice</w:t>
      </w:r>
      <w:r w:rsidR="009D669D" w:rsidRPr="005E2010">
        <w:rPr>
          <w:rFonts w:ascii="Times New Roman" w:hAnsi="Times New Roman" w:cs="Times New Roman"/>
          <w:sz w:val="24"/>
          <w:szCs w:val="24"/>
        </w:rPr>
        <w:t>s</w:t>
      </w:r>
      <w:r w:rsidRPr="005E2010">
        <w:rPr>
          <w:rFonts w:ascii="Times New Roman" w:hAnsi="Times New Roman" w:cs="Times New Roman"/>
          <w:sz w:val="24"/>
          <w:szCs w:val="24"/>
        </w:rPr>
        <w:t xml:space="preserve"> will include a roster of current members and designated alternates.</w:t>
      </w:r>
    </w:p>
    <w:p w14:paraId="2FB6CCF6" w14:textId="77777777" w:rsidR="000D01F7" w:rsidRPr="005E2010" w:rsidRDefault="000D01F7" w:rsidP="009A44BB">
      <w:pPr>
        <w:ind w:right="40"/>
        <w:rPr>
          <w:rFonts w:ascii="Times New Roman" w:eastAsia="Courier New" w:hAnsi="Times New Roman" w:cs="Times New Roman"/>
          <w:sz w:val="24"/>
          <w:szCs w:val="24"/>
        </w:rPr>
      </w:pPr>
    </w:p>
    <w:p w14:paraId="12E1D0F6" w14:textId="6ACEDE09" w:rsidR="000D01F7" w:rsidRPr="005E2010" w:rsidRDefault="004B148F" w:rsidP="00B5461C">
      <w:pPr>
        <w:pStyle w:val="BodyText"/>
        <w:numPr>
          <w:ilvl w:val="1"/>
          <w:numId w:val="9"/>
        </w:numPr>
        <w:tabs>
          <w:tab w:val="left" w:pos="1440"/>
        </w:tabs>
        <w:ind w:right="40" w:hanging="616"/>
        <w:rPr>
          <w:rFonts w:ascii="Times New Roman" w:hAnsi="Times New Roman" w:cs="Times New Roman"/>
          <w:sz w:val="24"/>
          <w:szCs w:val="24"/>
        </w:rPr>
      </w:pPr>
      <w:r w:rsidRPr="005E2010">
        <w:rPr>
          <w:rFonts w:ascii="Times New Roman" w:hAnsi="Times New Roman" w:cs="Times New Roman"/>
          <w:sz w:val="24"/>
          <w:szCs w:val="24"/>
        </w:rPr>
        <w:t xml:space="preserve">Provide the CAIHS Director with your </w:t>
      </w:r>
      <w:r w:rsidR="005F15EB" w:rsidRPr="005E2010">
        <w:rPr>
          <w:rFonts w:ascii="Times New Roman" w:hAnsi="Times New Roman" w:cs="Times New Roman"/>
          <w:sz w:val="24"/>
          <w:szCs w:val="24"/>
        </w:rPr>
        <w:t>updated contact information</w:t>
      </w:r>
      <w:r w:rsidRPr="005E2010">
        <w:rPr>
          <w:rFonts w:ascii="Times New Roman" w:hAnsi="Times New Roman" w:cs="Times New Roman"/>
          <w:sz w:val="24"/>
          <w:szCs w:val="24"/>
        </w:rPr>
        <w:t>.</w:t>
      </w:r>
    </w:p>
    <w:p w14:paraId="7C1A2DCD" w14:textId="77777777" w:rsidR="000D01F7" w:rsidRPr="005E2010" w:rsidRDefault="000D01F7" w:rsidP="00B5461C">
      <w:pPr>
        <w:tabs>
          <w:tab w:val="left" w:pos="1440"/>
        </w:tabs>
        <w:ind w:left="1440" w:right="40" w:hanging="616"/>
        <w:rPr>
          <w:rFonts w:ascii="Times New Roman" w:eastAsia="Courier New" w:hAnsi="Times New Roman" w:cs="Times New Roman"/>
          <w:sz w:val="24"/>
          <w:szCs w:val="24"/>
        </w:rPr>
      </w:pPr>
    </w:p>
    <w:p w14:paraId="135C19C5" w14:textId="54B4EA59" w:rsidR="000D01F7" w:rsidRPr="005E2010" w:rsidRDefault="004B148F" w:rsidP="00B5461C">
      <w:pPr>
        <w:pStyle w:val="BodyText"/>
        <w:numPr>
          <w:ilvl w:val="1"/>
          <w:numId w:val="9"/>
        </w:numPr>
        <w:tabs>
          <w:tab w:val="left" w:pos="1440"/>
          <w:tab w:val="left" w:pos="3268"/>
          <w:tab w:val="left" w:pos="7455"/>
        </w:tabs>
        <w:ind w:right="40" w:hanging="616"/>
        <w:rPr>
          <w:rFonts w:ascii="Times New Roman" w:hAnsi="Times New Roman" w:cs="Times New Roman"/>
          <w:sz w:val="24"/>
          <w:szCs w:val="24"/>
        </w:rPr>
      </w:pPr>
      <w:r w:rsidRPr="005E2010">
        <w:rPr>
          <w:rFonts w:ascii="Times New Roman" w:hAnsi="Times New Roman" w:cs="Times New Roman"/>
          <w:sz w:val="24"/>
          <w:szCs w:val="24"/>
          <w:u w:val="single"/>
        </w:rPr>
        <w:t>Meeting Frequency and Conference C</w:t>
      </w:r>
      <w:r w:rsidR="00BE05A4" w:rsidRPr="005E2010">
        <w:rPr>
          <w:rFonts w:ascii="Times New Roman" w:hAnsi="Times New Roman" w:cs="Times New Roman"/>
          <w:sz w:val="24"/>
          <w:szCs w:val="24"/>
          <w:u w:val="single"/>
        </w:rPr>
        <w:t>alls.</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The CATAC will meet </w:t>
      </w:r>
      <w:r w:rsidR="006E242D" w:rsidRPr="005E2010">
        <w:rPr>
          <w:rFonts w:ascii="Times New Roman" w:hAnsi="Times New Roman" w:cs="Times New Roman"/>
          <w:sz w:val="24"/>
          <w:szCs w:val="24"/>
        </w:rPr>
        <w:t>at least</w:t>
      </w:r>
      <w:r w:rsidRPr="005E2010">
        <w:rPr>
          <w:rFonts w:ascii="Times New Roman" w:hAnsi="Times New Roman" w:cs="Times New Roman"/>
          <w:sz w:val="24"/>
          <w:szCs w:val="24"/>
        </w:rPr>
        <w:t xml:space="preserve"> four times per year and CATAC members are expected to travel to Sacramento or other designated </w:t>
      </w:r>
      <w:r w:rsidR="00BE05A4" w:rsidRPr="005E2010">
        <w:rPr>
          <w:rFonts w:ascii="Times New Roman" w:hAnsi="Times New Roman" w:cs="Times New Roman"/>
          <w:sz w:val="24"/>
          <w:szCs w:val="24"/>
        </w:rPr>
        <w:t xml:space="preserve">locations.  </w:t>
      </w:r>
      <w:r w:rsidRPr="005E2010">
        <w:rPr>
          <w:rFonts w:ascii="Times New Roman" w:hAnsi="Times New Roman" w:cs="Times New Roman"/>
          <w:sz w:val="24"/>
          <w:szCs w:val="24"/>
        </w:rPr>
        <w:t>In addition, when issues are time­ sensitive, the CAIHS Director will sometimes convene conference calls of the CATAC when time does not allow scheduling of a CATAC meeting.</w:t>
      </w:r>
    </w:p>
    <w:p w14:paraId="0054287B" w14:textId="77777777" w:rsidR="009A44BB" w:rsidRPr="005E2010" w:rsidRDefault="009A44BB" w:rsidP="009A44BB">
      <w:pPr>
        <w:pStyle w:val="BodyText"/>
        <w:tabs>
          <w:tab w:val="left" w:pos="1548"/>
          <w:tab w:val="left" w:pos="3268"/>
          <w:tab w:val="left" w:pos="7455"/>
        </w:tabs>
        <w:ind w:left="0" w:right="40"/>
        <w:rPr>
          <w:rFonts w:ascii="Times New Roman" w:hAnsi="Times New Roman" w:cs="Times New Roman"/>
          <w:sz w:val="24"/>
          <w:szCs w:val="24"/>
        </w:rPr>
      </w:pPr>
    </w:p>
    <w:p w14:paraId="18F5B2C5" w14:textId="5B7F0923" w:rsidR="000D01F7" w:rsidRPr="005E2010" w:rsidRDefault="004B148F" w:rsidP="00B5461C">
      <w:pPr>
        <w:pStyle w:val="BodyText"/>
        <w:numPr>
          <w:ilvl w:val="1"/>
          <w:numId w:val="9"/>
        </w:numPr>
        <w:tabs>
          <w:tab w:val="left" w:pos="1440"/>
          <w:tab w:val="left" w:pos="7747"/>
        </w:tabs>
        <w:ind w:right="40" w:hanging="605"/>
        <w:rPr>
          <w:rFonts w:ascii="Times New Roman" w:hAnsi="Times New Roman" w:cs="Times New Roman"/>
          <w:sz w:val="24"/>
          <w:szCs w:val="24"/>
        </w:rPr>
      </w:pPr>
      <w:r w:rsidRPr="005E2010">
        <w:rPr>
          <w:rFonts w:ascii="Times New Roman" w:hAnsi="Times New Roman" w:cs="Times New Roman"/>
          <w:sz w:val="24"/>
          <w:szCs w:val="24"/>
        </w:rPr>
        <w:t xml:space="preserve">The California Area Office will provide three to four </w:t>
      </w:r>
      <w:r w:rsidR="00BE05A4" w:rsidRPr="005E2010">
        <w:rPr>
          <w:rFonts w:ascii="Times New Roman" w:hAnsi="Times New Roman" w:cs="Times New Roman"/>
          <w:sz w:val="24"/>
          <w:szCs w:val="24"/>
        </w:rPr>
        <w:t>weeks’ notice</w:t>
      </w:r>
      <w:r w:rsidRPr="005E2010">
        <w:rPr>
          <w:rFonts w:ascii="Times New Roman" w:hAnsi="Times New Roman" w:cs="Times New Roman"/>
          <w:sz w:val="24"/>
          <w:szCs w:val="24"/>
        </w:rPr>
        <w:t xml:space="preserve"> of scheduled CATAC </w:t>
      </w:r>
      <w:r w:rsidR="00BE05A4" w:rsidRPr="005E2010">
        <w:rPr>
          <w:rFonts w:ascii="Times New Roman" w:hAnsi="Times New Roman" w:cs="Times New Roman"/>
          <w:sz w:val="24"/>
          <w:szCs w:val="24"/>
        </w:rPr>
        <w:t xml:space="preserve">meetings.  </w:t>
      </w:r>
      <w:r w:rsidRPr="005E2010">
        <w:rPr>
          <w:rFonts w:ascii="Times New Roman" w:hAnsi="Times New Roman" w:cs="Times New Roman"/>
          <w:sz w:val="24"/>
          <w:szCs w:val="24"/>
        </w:rPr>
        <w:t>If for any reason a committee member is unable to attend, it is their responsibility to forward the meeting notice and any advance material to one of their three designated regional alternates, and notify the CAIHS Director of which alternate will attend in their respective place.</w:t>
      </w:r>
    </w:p>
    <w:p w14:paraId="24D7FBC5" w14:textId="7F00599A" w:rsidR="000D01F7" w:rsidRPr="005E2010" w:rsidRDefault="000D01F7" w:rsidP="00B5461C">
      <w:pPr>
        <w:pStyle w:val="BodyText"/>
        <w:ind w:left="1440" w:right="40"/>
        <w:rPr>
          <w:rFonts w:ascii="Times New Roman" w:hAnsi="Times New Roman" w:cs="Times New Roman"/>
          <w:sz w:val="24"/>
          <w:szCs w:val="24"/>
        </w:rPr>
      </w:pPr>
    </w:p>
    <w:p w14:paraId="68EE6F6D" w14:textId="70948954" w:rsidR="000D01F7" w:rsidRPr="005E2010" w:rsidRDefault="004B148F" w:rsidP="00642416">
      <w:pPr>
        <w:pStyle w:val="BodyText"/>
        <w:numPr>
          <w:ilvl w:val="1"/>
          <w:numId w:val="9"/>
        </w:numPr>
        <w:tabs>
          <w:tab w:val="left" w:pos="1538"/>
        </w:tabs>
        <w:ind w:right="40" w:hanging="630"/>
        <w:rPr>
          <w:rFonts w:ascii="Times New Roman" w:hAnsi="Times New Roman" w:cs="Times New Roman"/>
          <w:sz w:val="24"/>
          <w:szCs w:val="24"/>
        </w:rPr>
      </w:pPr>
      <w:r w:rsidRPr="005E2010">
        <w:rPr>
          <w:rFonts w:ascii="Times New Roman" w:hAnsi="Times New Roman" w:cs="Times New Roman"/>
          <w:sz w:val="24"/>
          <w:szCs w:val="24"/>
        </w:rPr>
        <w:t>Within 10 working days of a CATAC meeting, representatives must submit a travel voucher estimate</w:t>
      </w:r>
      <w:r w:rsidR="006E242D" w:rsidRPr="005E2010">
        <w:rPr>
          <w:rFonts w:ascii="Times New Roman" w:hAnsi="Times New Roman" w:cs="Times New Roman"/>
          <w:sz w:val="24"/>
          <w:szCs w:val="24"/>
        </w:rPr>
        <w:t>, substantially in the form of Exhibit A, Travel Voucher Reimbursement Record, attached hereto</w:t>
      </w:r>
      <w:r w:rsidRPr="005E2010">
        <w:rPr>
          <w:rFonts w:ascii="Times New Roman" w:hAnsi="Times New Roman" w:cs="Times New Roman"/>
          <w:sz w:val="24"/>
          <w:szCs w:val="24"/>
        </w:rPr>
        <w:t>. The CAIHS will reimburse travel expenses through their respective Indian health program's contractor/compactor</w:t>
      </w:r>
      <w:r w:rsidR="00642416" w:rsidRPr="005E2010">
        <w:rPr>
          <w:rFonts w:ascii="Times New Roman" w:hAnsi="Times New Roman" w:cs="Times New Roman"/>
          <w:sz w:val="24"/>
          <w:szCs w:val="24"/>
        </w:rPr>
        <w:t xml:space="preserve">, except that travel costs will </w:t>
      </w:r>
      <w:r w:rsidR="00A008CB" w:rsidRPr="005E2010">
        <w:rPr>
          <w:rFonts w:ascii="Times New Roman" w:hAnsi="Times New Roman" w:cs="Times New Roman"/>
          <w:sz w:val="24"/>
          <w:szCs w:val="24"/>
        </w:rPr>
        <w:t>not be reimbursed for self-appointed alternates</w:t>
      </w:r>
      <w:r w:rsidRPr="005E2010">
        <w:rPr>
          <w:rFonts w:ascii="Times New Roman" w:hAnsi="Times New Roman" w:cs="Times New Roman"/>
          <w:sz w:val="24"/>
          <w:szCs w:val="24"/>
        </w:rPr>
        <w:t>.</w:t>
      </w:r>
    </w:p>
    <w:p w14:paraId="1E35A5BB" w14:textId="77777777" w:rsidR="000D01F7" w:rsidRPr="005E2010" w:rsidRDefault="000D01F7" w:rsidP="009A44BB">
      <w:pPr>
        <w:ind w:right="40"/>
        <w:rPr>
          <w:rFonts w:ascii="Times New Roman" w:eastAsia="Courier New" w:hAnsi="Times New Roman" w:cs="Times New Roman"/>
          <w:sz w:val="24"/>
          <w:szCs w:val="24"/>
        </w:rPr>
      </w:pPr>
    </w:p>
    <w:p w14:paraId="0B23B773" w14:textId="521A6319" w:rsidR="000D01F7" w:rsidRPr="005E2010" w:rsidRDefault="004B148F" w:rsidP="00642416">
      <w:pPr>
        <w:pStyle w:val="BodyText"/>
        <w:numPr>
          <w:ilvl w:val="1"/>
          <w:numId w:val="9"/>
        </w:numPr>
        <w:tabs>
          <w:tab w:val="left" w:pos="1440"/>
          <w:tab w:val="left" w:pos="5273"/>
        </w:tabs>
        <w:ind w:right="40" w:hanging="623"/>
        <w:rPr>
          <w:rFonts w:ascii="Times New Roman" w:hAnsi="Times New Roman" w:cs="Times New Roman"/>
          <w:sz w:val="24"/>
          <w:szCs w:val="24"/>
        </w:rPr>
      </w:pPr>
      <w:r w:rsidRPr="005E2010">
        <w:rPr>
          <w:rFonts w:ascii="Times New Roman" w:hAnsi="Times New Roman" w:cs="Times New Roman"/>
          <w:sz w:val="24"/>
          <w:szCs w:val="24"/>
          <w:u w:val="single"/>
        </w:rPr>
        <w:t>Regional Meeting O</w:t>
      </w:r>
      <w:r w:rsidR="00BE05A4" w:rsidRPr="005E2010">
        <w:rPr>
          <w:rFonts w:ascii="Times New Roman" w:hAnsi="Times New Roman" w:cs="Times New Roman"/>
          <w:sz w:val="24"/>
          <w:szCs w:val="24"/>
          <w:u w:val="single"/>
        </w:rPr>
        <w:t>ption.</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Each of the four California regions have 3 representatives who have the option of organizing and convening an annual regional meeting of the CAIHS Director and the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leaders from their respective region.</w:t>
      </w:r>
    </w:p>
    <w:p w14:paraId="096B1B03" w14:textId="77777777" w:rsidR="000D01F7" w:rsidRPr="005E2010" w:rsidRDefault="000D01F7" w:rsidP="009A44BB">
      <w:pPr>
        <w:ind w:right="40"/>
        <w:rPr>
          <w:rFonts w:ascii="Times New Roman" w:eastAsia="Courier New" w:hAnsi="Times New Roman" w:cs="Times New Roman"/>
          <w:sz w:val="24"/>
          <w:szCs w:val="24"/>
        </w:rPr>
      </w:pPr>
    </w:p>
    <w:p w14:paraId="6CF7EF7E" w14:textId="77777777" w:rsidR="000D01F7" w:rsidRPr="005E2010" w:rsidRDefault="004B148F" w:rsidP="000225D0">
      <w:pPr>
        <w:pStyle w:val="BodyText"/>
        <w:numPr>
          <w:ilvl w:val="0"/>
          <w:numId w:val="9"/>
        </w:numPr>
        <w:tabs>
          <w:tab w:val="left" w:pos="720"/>
        </w:tabs>
        <w:ind w:left="720" w:right="40" w:hanging="720"/>
        <w:rPr>
          <w:rFonts w:ascii="Times New Roman" w:hAnsi="Times New Roman" w:cs="Times New Roman"/>
          <w:sz w:val="24"/>
          <w:szCs w:val="24"/>
          <w:u w:val="single"/>
        </w:rPr>
      </w:pPr>
      <w:r w:rsidRPr="005E2010">
        <w:rPr>
          <w:rFonts w:ascii="Times New Roman" w:hAnsi="Times New Roman" w:cs="Times New Roman"/>
          <w:sz w:val="24"/>
          <w:szCs w:val="24"/>
          <w:u w:val="single"/>
        </w:rPr>
        <w:t>IHS BUDGET.</w:t>
      </w:r>
    </w:p>
    <w:p w14:paraId="7EABB7D2" w14:textId="77777777" w:rsidR="000D01F7" w:rsidRPr="005E2010" w:rsidRDefault="000D01F7" w:rsidP="009A44BB">
      <w:pPr>
        <w:ind w:right="40"/>
        <w:rPr>
          <w:rFonts w:ascii="Times New Roman" w:eastAsia="Courier New" w:hAnsi="Times New Roman" w:cs="Times New Roman"/>
          <w:sz w:val="24"/>
          <w:szCs w:val="24"/>
        </w:rPr>
      </w:pPr>
    </w:p>
    <w:p w14:paraId="1CB7E7A8" w14:textId="698BD21F" w:rsidR="000D01F7" w:rsidRPr="005E2010" w:rsidRDefault="004B148F" w:rsidP="000225D0">
      <w:pPr>
        <w:pStyle w:val="BodyText"/>
        <w:numPr>
          <w:ilvl w:val="1"/>
          <w:numId w:val="9"/>
        </w:numPr>
        <w:tabs>
          <w:tab w:val="left" w:pos="1533"/>
          <w:tab w:val="left" w:pos="4556"/>
          <w:tab w:val="left" w:pos="5841"/>
        </w:tabs>
        <w:ind w:left="1524" w:right="40" w:hanging="718"/>
        <w:rPr>
          <w:rFonts w:ascii="Times New Roman" w:hAnsi="Times New Roman" w:cs="Times New Roman"/>
          <w:sz w:val="24"/>
          <w:szCs w:val="24"/>
        </w:rPr>
      </w:pPr>
      <w:r w:rsidRPr="005E2010">
        <w:rPr>
          <w:rFonts w:ascii="Times New Roman" w:hAnsi="Times New Roman" w:cs="Times New Roman"/>
          <w:sz w:val="24"/>
          <w:szCs w:val="24"/>
        </w:rPr>
        <w:t>Bud</w:t>
      </w:r>
      <w:r w:rsidR="00A008CB" w:rsidRPr="005E2010">
        <w:rPr>
          <w:rFonts w:ascii="Times New Roman" w:hAnsi="Times New Roman" w:cs="Times New Roman"/>
          <w:sz w:val="24"/>
          <w:szCs w:val="24"/>
        </w:rPr>
        <w:t>g</w:t>
      </w:r>
      <w:r w:rsidRPr="005E2010">
        <w:rPr>
          <w:rFonts w:ascii="Times New Roman" w:hAnsi="Times New Roman" w:cs="Times New Roman"/>
          <w:sz w:val="24"/>
          <w:szCs w:val="24"/>
        </w:rPr>
        <w:t xml:space="preserve">et </w:t>
      </w:r>
      <w:r w:rsidR="00BE05A4" w:rsidRPr="005E2010">
        <w:rPr>
          <w:rFonts w:ascii="Times New Roman" w:hAnsi="Times New Roman" w:cs="Times New Roman"/>
          <w:sz w:val="24"/>
          <w:szCs w:val="24"/>
        </w:rPr>
        <w:t xml:space="preserve">Formulation.  </w:t>
      </w:r>
      <w:r w:rsidRPr="005E2010">
        <w:rPr>
          <w:rFonts w:ascii="Times New Roman" w:hAnsi="Times New Roman" w:cs="Times New Roman"/>
          <w:sz w:val="24"/>
          <w:szCs w:val="24"/>
        </w:rPr>
        <w:t xml:space="preserve">The CAIHS Director will solicit the active participation of tribes and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organizations in the formulation of the President's proposed budget for the </w:t>
      </w:r>
      <w:r w:rsidR="00BE05A4" w:rsidRPr="005E2010">
        <w:rPr>
          <w:rFonts w:ascii="Times New Roman" w:hAnsi="Times New Roman" w:cs="Times New Roman"/>
          <w:sz w:val="24"/>
          <w:szCs w:val="24"/>
        </w:rPr>
        <w:t xml:space="preserve">IHS.  </w:t>
      </w:r>
      <w:r w:rsidRPr="005E2010">
        <w:rPr>
          <w:rFonts w:ascii="Times New Roman" w:hAnsi="Times New Roman" w:cs="Times New Roman"/>
          <w:sz w:val="24"/>
          <w:szCs w:val="24"/>
        </w:rPr>
        <w:t>The formulation of the President's budget involves the</w:t>
      </w:r>
      <w:r w:rsidR="00A008CB" w:rsidRPr="005E2010">
        <w:rPr>
          <w:rFonts w:ascii="Times New Roman" w:hAnsi="Times New Roman" w:cs="Times New Roman"/>
          <w:sz w:val="24"/>
          <w:szCs w:val="24"/>
        </w:rPr>
        <w:t xml:space="preserve"> following</w:t>
      </w:r>
      <w:r w:rsidRPr="005E2010">
        <w:rPr>
          <w:rFonts w:ascii="Times New Roman" w:hAnsi="Times New Roman" w:cs="Times New Roman"/>
          <w:sz w:val="24"/>
          <w:szCs w:val="24"/>
        </w:rPr>
        <w:t xml:space="preserve"> three levels of IHS management and requires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consultation and participation at each level.</w:t>
      </w:r>
    </w:p>
    <w:p w14:paraId="563ECEF4" w14:textId="77777777" w:rsidR="000D01F7" w:rsidRPr="005E2010" w:rsidRDefault="000D01F7" w:rsidP="009A44BB">
      <w:pPr>
        <w:ind w:right="40"/>
        <w:rPr>
          <w:rFonts w:ascii="Times New Roman" w:eastAsia="Courier New" w:hAnsi="Times New Roman" w:cs="Times New Roman"/>
          <w:sz w:val="24"/>
          <w:szCs w:val="24"/>
        </w:rPr>
      </w:pPr>
    </w:p>
    <w:p w14:paraId="1E8C67F9" w14:textId="0ADC8951" w:rsidR="00BE05A4" w:rsidRPr="005E2010" w:rsidRDefault="00A008CB" w:rsidP="00B52131">
      <w:pPr>
        <w:pStyle w:val="BodyText"/>
        <w:numPr>
          <w:ilvl w:val="0"/>
          <w:numId w:val="6"/>
        </w:numPr>
        <w:tabs>
          <w:tab w:val="left" w:pos="2340"/>
          <w:tab w:val="left" w:pos="4563"/>
        </w:tabs>
        <w:ind w:left="2340" w:right="40" w:hanging="810"/>
        <w:rPr>
          <w:rFonts w:ascii="Times New Roman" w:hAnsi="Times New Roman" w:cs="Times New Roman"/>
          <w:sz w:val="24"/>
          <w:szCs w:val="24"/>
        </w:rPr>
      </w:pPr>
      <w:r w:rsidRPr="005E2010">
        <w:rPr>
          <w:rFonts w:ascii="Times New Roman" w:hAnsi="Times New Roman" w:cs="Times New Roman"/>
          <w:sz w:val="24"/>
          <w:szCs w:val="24"/>
          <w:u w:val="single"/>
        </w:rPr>
        <w:t>Service</w:t>
      </w:r>
      <w:r w:rsidR="004B148F" w:rsidRPr="005E2010">
        <w:rPr>
          <w:rFonts w:ascii="Times New Roman" w:hAnsi="Times New Roman" w:cs="Times New Roman"/>
          <w:sz w:val="24"/>
          <w:szCs w:val="24"/>
          <w:u w:val="single"/>
        </w:rPr>
        <w:t xml:space="preserve"> U</w:t>
      </w:r>
      <w:r w:rsidR="00BE05A4" w:rsidRPr="005E2010">
        <w:rPr>
          <w:rFonts w:ascii="Times New Roman" w:hAnsi="Times New Roman" w:cs="Times New Roman"/>
          <w:sz w:val="24"/>
          <w:szCs w:val="24"/>
          <w:u w:val="single"/>
        </w:rPr>
        <w:t>nit.</w:t>
      </w:r>
      <w:r w:rsidR="00BE05A4" w:rsidRPr="005E2010">
        <w:rPr>
          <w:rFonts w:ascii="Times New Roman" w:hAnsi="Times New Roman" w:cs="Times New Roman"/>
          <w:sz w:val="24"/>
          <w:szCs w:val="24"/>
        </w:rPr>
        <w:t xml:space="preserve">  </w:t>
      </w:r>
      <w:r w:rsidR="004B148F" w:rsidRPr="005E2010">
        <w:rPr>
          <w:rFonts w:ascii="Times New Roman" w:hAnsi="Times New Roman" w:cs="Times New Roman"/>
          <w:sz w:val="24"/>
          <w:szCs w:val="24"/>
        </w:rPr>
        <w:t xml:space="preserve">It is an expectation that each </w:t>
      </w:r>
      <w:r w:rsidR="005E2010">
        <w:rPr>
          <w:rFonts w:ascii="Times New Roman" w:hAnsi="Times New Roman" w:cs="Times New Roman"/>
          <w:sz w:val="24"/>
          <w:szCs w:val="24"/>
        </w:rPr>
        <w:t>Tribal</w:t>
      </w:r>
      <w:r w:rsidR="004B148F" w:rsidRPr="005E2010">
        <w:rPr>
          <w:rFonts w:ascii="Times New Roman" w:hAnsi="Times New Roman" w:cs="Times New Roman"/>
          <w:sz w:val="24"/>
          <w:szCs w:val="24"/>
        </w:rPr>
        <w:t xml:space="preserve"> health program director will meet with its respective </w:t>
      </w:r>
      <w:r w:rsidR="005E2010">
        <w:rPr>
          <w:rFonts w:ascii="Times New Roman" w:hAnsi="Times New Roman" w:cs="Times New Roman"/>
          <w:sz w:val="24"/>
          <w:szCs w:val="24"/>
        </w:rPr>
        <w:t>Tribal</w:t>
      </w:r>
      <w:r w:rsidR="004B148F" w:rsidRPr="005E2010">
        <w:rPr>
          <w:rFonts w:ascii="Times New Roman" w:hAnsi="Times New Roman" w:cs="Times New Roman"/>
          <w:sz w:val="24"/>
          <w:szCs w:val="24"/>
        </w:rPr>
        <w:t xml:space="preserve"> government(s) that sponsor the</w:t>
      </w:r>
      <w:r w:rsidR="00BE05A4" w:rsidRPr="005E2010">
        <w:rPr>
          <w:rFonts w:ascii="Times New Roman" w:hAnsi="Times New Roman" w:cs="Times New Roman"/>
          <w:sz w:val="24"/>
          <w:szCs w:val="24"/>
        </w:rPr>
        <w:t xml:space="preserve"> </w:t>
      </w:r>
      <w:r w:rsidR="005E2010">
        <w:rPr>
          <w:rFonts w:ascii="Times New Roman" w:hAnsi="Times New Roman" w:cs="Times New Roman"/>
          <w:sz w:val="24"/>
          <w:szCs w:val="24"/>
        </w:rPr>
        <w:t>Tribal</w:t>
      </w:r>
      <w:r w:rsidR="004B148F" w:rsidRPr="005E2010">
        <w:rPr>
          <w:rFonts w:ascii="Times New Roman" w:hAnsi="Times New Roman" w:cs="Times New Roman"/>
          <w:sz w:val="24"/>
          <w:szCs w:val="24"/>
        </w:rPr>
        <w:t xml:space="preserve"> organization at least once per </w:t>
      </w:r>
      <w:r w:rsidR="00BE05A4" w:rsidRPr="005E2010">
        <w:rPr>
          <w:rFonts w:ascii="Times New Roman" w:hAnsi="Times New Roman" w:cs="Times New Roman"/>
          <w:sz w:val="24"/>
          <w:szCs w:val="24"/>
        </w:rPr>
        <w:t xml:space="preserve">year.  </w:t>
      </w:r>
      <w:r w:rsidR="004B148F" w:rsidRPr="005E2010">
        <w:rPr>
          <w:rFonts w:ascii="Times New Roman" w:hAnsi="Times New Roman" w:cs="Times New Roman"/>
          <w:sz w:val="24"/>
          <w:szCs w:val="24"/>
        </w:rPr>
        <w:t xml:space="preserve">During these local level meetings,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health program </w:t>
      </w:r>
      <w:r w:rsidR="004B148F" w:rsidRPr="005E2010">
        <w:rPr>
          <w:rFonts w:ascii="Times New Roman" w:hAnsi="Times New Roman" w:cs="Times New Roman"/>
          <w:sz w:val="24"/>
          <w:szCs w:val="24"/>
        </w:rPr>
        <w:t>directors should ensure the tribes ' participation in the budget formulation process and in identifying local budget priorities.</w:t>
      </w:r>
    </w:p>
    <w:p w14:paraId="0F44976F" w14:textId="309F319A" w:rsidR="00BE05A4" w:rsidRPr="005E2010" w:rsidRDefault="004B148F" w:rsidP="00B52131">
      <w:pPr>
        <w:pStyle w:val="BodyText"/>
        <w:numPr>
          <w:ilvl w:val="0"/>
          <w:numId w:val="6"/>
        </w:numPr>
        <w:tabs>
          <w:tab w:val="left" w:pos="2340"/>
          <w:tab w:val="left" w:pos="4563"/>
        </w:tabs>
        <w:ind w:left="2340" w:right="40" w:hanging="810"/>
        <w:rPr>
          <w:rFonts w:ascii="Times New Roman" w:hAnsi="Times New Roman" w:cs="Times New Roman"/>
          <w:sz w:val="24"/>
          <w:szCs w:val="24"/>
        </w:rPr>
      </w:pPr>
      <w:r w:rsidRPr="005E2010">
        <w:rPr>
          <w:rFonts w:ascii="Times New Roman" w:hAnsi="Times New Roman" w:cs="Times New Roman"/>
          <w:sz w:val="24"/>
          <w:szCs w:val="24"/>
          <w:u w:val="single"/>
        </w:rPr>
        <w:t xml:space="preserve">Area </w:t>
      </w:r>
      <w:r w:rsidR="00BE05A4" w:rsidRPr="005E2010">
        <w:rPr>
          <w:rFonts w:ascii="Times New Roman" w:hAnsi="Times New Roman" w:cs="Times New Roman"/>
          <w:sz w:val="24"/>
          <w:szCs w:val="24"/>
          <w:u w:val="single"/>
        </w:rPr>
        <w:t>Office.</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This </w:t>
      </w:r>
      <w:r w:rsidR="00A008CB" w:rsidRPr="005E2010">
        <w:rPr>
          <w:rFonts w:ascii="Times New Roman" w:hAnsi="Times New Roman" w:cs="Times New Roman"/>
          <w:sz w:val="24"/>
          <w:szCs w:val="24"/>
        </w:rPr>
        <w:t>circular</w:t>
      </w:r>
      <w:r w:rsidRPr="005E2010">
        <w:rPr>
          <w:rFonts w:ascii="Times New Roman" w:hAnsi="Times New Roman" w:cs="Times New Roman"/>
          <w:sz w:val="24"/>
          <w:szCs w:val="24"/>
        </w:rPr>
        <w:t xml:space="preserve"> establishes the CATAC as the Area-wide budget formulation team and is composed of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and other </w:t>
      </w:r>
      <w:r w:rsidRPr="005E2010">
        <w:rPr>
          <w:rFonts w:ascii="Times New Roman" w:hAnsi="Times New Roman" w:cs="Times New Roman"/>
          <w:sz w:val="24"/>
          <w:szCs w:val="24"/>
        </w:rPr>
        <w:lastRenderedPageBreak/>
        <w:t xml:space="preserve">representatives and CAIHS principal </w:t>
      </w:r>
      <w:r w:rsidR="00BE05A4" w:rsidRPr="005E2010">
        <w:rPr>
          <w:rFonts w:ascii="Times New Roman" w:hAnsi="Times New Roman" w:cs="Times New Roman"/>
          <w:sz w:val="24"/>
          <w:szCs w:val="24"/>
        </w:rPr>
        <w:t xml:space="preserve">managers.  </w:t>
      </w:r>
      <w:r w:rsidRPr="005E2010">
        <w:rPr>
          <w:rFonts w:ascii="Times New Roman" w:hAnsi="Times New Roman" w:cs="Times New Roman"/>
          <w:sz w:val="24"/>
          <w:szCs w:val="24"/>
        </w:rPr>
        <w:t xml:space="preserve">The Area budget formulation team is responsible for identifying Area-wide health priorities, within the parameters and guidelines provided by the President's Office of Management and </w:t>
      </w:r>
      <w:r w:rsidR="009A44BB" w:rsidRPr="005E2010">
        <w:rPr>
          <w:rFonts w:ascii="Times New Roman" w:hAnsi="Times New Roman" w:cs="Times New Roman"/>
          <w:sz w:val="24"/>
          <w:szCs w:val="24"/>
        </w:rPr>
        <w:t xml:space="preserve">Budget.  </w:t>
      </w:r>
      <w:r w:rsidRPr="005E2010">
        <w:rPr>
          <w:rFonts w:ascii="Times New Roman" w:hAnsi="Times New Roman" w:cs="Times New Roman"/>
          <w:sz w:val="24"/>
          <w:szCs w:val="24"/>
        </w:rPr>
        <w:t>The Area team provides input at every major stage of the budget formulation process, including briefing the California Area representative to the National Indian Health Board.</w:t>
      </w:r>
    </w:p>
    <w:p w14:paraId="1A98A532" w14:textId="77777777" w:rsidR="00BE05A4" w:rsidRPr="005E2010" w:rsidRDefault="00BE05A4" w:rsidP="00B52131">
      <w:pPr>
        <w:pStyle w:val="ListParagraph"/>
        <w:tabs>
          <w:tab w:val="left" w:pos="2340"/>
        </w:tabs>
        <w:ind w:left="2340" w:right="40" w:hanging="810"/>
        <w:rPr>
          <w:rFonts w:ascii="Times New Roman" w:hAnsi="Times New Roman" w:cs="Times New Roman"/>
          <w:sz w:val="24"/>
          <w:szCs w:val="24"/>
          <w:u w:val="single" w:color="000000"/>
        </w:rPr>
      </w:pPr>
    </w:p>
    <w:p w14:paraId="3AF126E4" w14:textId="0E4BB14F" w:rsidR="000D01F7" w:rsidRPr="005E2010" w:rsidRDefault="004B148F" w:rsidP="00B52131">
      <w:pPr>
        <w:pStyle w:val="BodyText"/>
        <w:numPr>
          <w:ilvl w:val="0"/>
          <w:numId w:val="6"/>
        </w:numPr>
        <w:tabs>
          <w:tab w:val="left" w:pos="2340"/>
          <w:tab w:val="left" w:pos="4563"/>
        </w:tabs>
        <w:ind w:left="2340" w:right="40" w:hanging="810"/>
        <w:rPr>
          <w:rFonts w:ascii="Times New Roman" w:hAnsi="Times New Roman" w:cs="Times New Roman"/>
          <w:sz w:val="24"/>
          <w:szCs w:val="24"/>
        </w:rPr>
      </w:pPr>
      <w:r w:rsidRPr="005E2010">
        <w:rPr>
          <w:rFonts w:ascii="Times New Roman" w:hAnsi="Times New Roman" w:cs="Times New Roman"/>
          <w:sz w:val="24"/>
          <w:szCs w:val="24"/>
          <w:u w:val="single"/>
        </w:rPr>
        <w:t>H</w:t>
      </w:r>
      <w:r w:rsidR="00BE05A4" w:rsidRPr="005E2010">
        <w:rPr>
          <w:rFonts w:ascii="Times New Roman" w:hAnsi="Times New Roman" w:cs="Times New Roman"/>
          <w:sz w:val="24"/>
          <w:szCs w:val="24"/>
          <w:u w:val="single"/>
        </w:rPr>
        <w:t>eadquarters.</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The Director, IHS, and the Headquarters budget formulation team, composed of senior staff, utilizes the recommendations of the California Area</w:t>
      </w:r>
      <w:r w:rsidR="00A008CB" w:rsidRPr="005E2010">
        <w:rPr>
          <w:rFonts w:ascii="Times New Roman" w:hAnsi="Times New Roman" w:cs="Times New Roman"/>
          <w:sz w:val="24"/>
          <w:szCs w:val="24"/>
        </w:rPr>
        <w:t xml:space="preserve"> budget formulation</w:t>
      </w:r>
      <w:r w:rsidRPr="005E2010">
        <w:rPr>
          <w:rFonts w:ascii="Times New Roman" w:hAnsi="Times New Roman" w:cs="Times New Roman"/>
          <w:sz w:val="24"/>
          <w:szCs w:val="24"/>
        </w:rPr>
        <w:t xml:space="preserve"> team to propose the annual IHS budget for submission to the Assistant Secretary for</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Management and </w:t>
      </w:r>
      <w:r w:rsidR="00BE05A4" w:rsidRPr="005E2010">
        <w:rPr>
          <w:rFonts w:ascii="Times New Roman" w:hAnsi="Times New Roman" w:cs="Times New Roman"/>
          <w:sz w:val="24"/>
          <w:szCs w:val="24"/>
        </w:rPr>
        <w:t xml:space="preserve">Budget.  </w:t>
      </w:r>
      <w:r w:rsidRPr="005E2010">
        <w:rPr>
          <w:rFonts w:ascii="Times New Roman" w:hAnsi="Times New Roman" w:cs="Times New Roman"/>
          <w:sz w:val="24"/>
          <w:szCs w:val="24"/>
        </w:rPr>
        <w:t>Subsequent to the submission of the IHS budget, the Director of IHS consults with</w:t>
      </w:r>
      <w:r w:rsidR="00BE05A4" w:rsidRPr="005E2010">
        <w:rPr>
          <w:rFonts w:ascii="Times New Roman" w:hAnsi="Times New Roman" w:cs="Times New Roman"/>
          <w:sz w:val="24"/>
          <w:szCs w:val="24"/>
        </w:rPr>
        <w:t xml:space="preserv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representatives to review health and budget priorities at each stage of the budget formulation process.</w:t>
      </w:r>
    </w:p>
    <w:p w14:paraId="506DC7F4" w14:textId="77777777" w:rsidR="000D01F7" w:rsidRPr="005E2010" w:rsidRDefault="000D01F7" w:rsidP="009A44BB">
      <w:pPr>
        <w:ind w:right="40"/>
        <w:rPr>
          <w:rFonts w:ascii="Times New Roman" w:eastAsia="Courier New" w:hAnsi="Times New Roman" w:cs="Times New Roman"/>
          <w:sz w:val="24"/>
          <w:szCs w:val="24"/>
        </w:rPr>
      </w:pPr>
    </w:p>
    <w:p w14:paraId="263D9EC0" w14:textId="24495FD4" w:rsidR="000D01F7" w:rsidRPr="005E2010" w:rsidRDefault="004B148F" w:rsidP="000225D0">
      <w:pPr>
        <w:pStyle w:val="BodyText"/>
        <w:numPr>
          <w:ilvl w:val="0"/>
          <w:numId w:val="9"/>
        </w:numPr>
        <w:tabs>
          <w:tab w:val="left" w:pos="1500"/>
          <w:tab w:val="left" w:pos="4257"/>
        </w:tabs>
        <w:ind w:left="720" w:right="40" w:hanging="720"/>
        <w:rPr>
          <w:rFonts w:ascii="Times New Roman" w:hAnsi="Times New Roman" w:cs="Times New Roman"/>
          <w:sz w:val="24"/>
          <w:szCs w:val="24"/>
        </w:rPr>
      </w:pPr>
      <w:r w:rsidRPr="005E2010">
        <w:rPr>
          <w:rFonts w:ascii="Times New Roman" w:hAnsi="Times New Roman" w:cs="Times New Roman"/>
          <w:caps/>
          <w:sz w:val="24"/>
          <w:szCs w:val="24"/>
          <w:u w:val="single"/>
        </w:rPr>
        <w:t>Budget E</w:t>
      </w:r>
      <w:r w:rsidR="00BE05A4" w:rsidRPr="005E2010">
        <w:rPr>
          <w:rFonts w:ascii="Times New Roman" w:hAnsi="Times New Roman" w:cs="Times New Roman"/>
          <w:caps/>
          <w:sz w:val="24"/>
          <w:szCs w:val="24"/>
          <w:u w:val="single"/>
        </w:rPr>
        <w:t>xecution.</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It is IHS policy to involve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governments in decision</w:t>
      </w:r>
      <w:r w:rsidR="00BE05A4" w:rsidRPr="005E2010">
        <w:rPr>
          <w:rFonts w:ascii="Times New Roman" w:hAnsi="Times New Roman" w:cs="Times New Roman"/>
          <w:sz w:val="24"/>
          <w:szCs w:val="24"/>
        </w:rPr>
        <w:t>-</w:t>
      </w:r>
      <w:r w:rsidRPr="005E2010">
        <w:rPr>
          <w:rFonts w:ascii="Times New Roman" w:hAnsi="Times New Roman" w:cs="Times New Roman"/>
          <w:sz w:val="24"/>
          <w:szCs w:val="24"/>
        </w:rPr>
        <w:t>making processes concerning the allocation of new funding (i.e., funding that is not base funding to a tribe or congressionally earmarked</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for specific tribes or specific programs) that is</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provided as a result of the appropr</w:t>
      </w:r>
      <w:r w:rsidR="00186154">
        <w:rPr>
          <w:rFonts w:ascii="Times New Roman" w:hAnsi="Times New Roman" w:cs="Times New Roman"/>
          <w:sz w:val="24"/>
          <w:szCs w:val="24"/>
        </w:rPr>
        <w:t xml:space="preserve">iations process. This policy is </w:t>
      </w:r>
      <w:r w:rsidRPr="005E2010">
        <w:rPr>
          <w:rFonts w:ascii="Times New Roman" w:hAnsi="Times New Roman" w:cs="Times New Roman"/>
          <w:sz w:val="24"/>
          <w:szCs w:val="24"/>
        </w:rPr>
        <w:t xml:space="preserve">described in IHS Circular No. 92-5, </w:t>
      </w:r>
      <w:r w:rsidRPr="005E2010">
        <w:rPr>
          <w:rFonts w:ascii="Times New Roman" w:hAnsi="Times New Roman" w:cs="Times New Roman"/>
          <w:sz w:val="24"/>
          <w:szCs w:val="24"/>
          <w:u w:val="single" w:color="000000"/>
        </w:rPr>
        <w:t>Budget Execution Policy (Allocation of Resources)</w:t>
      </w:r>
      <w:r w:rsidRPr="005E2010">
        <w:rPr>
          <w:rFonts w:ascii="Times New Roman" w:hAnsi="Times New Roman" w:cs="Times New Roman"/>
          <w:sz w:val="24"/>
          <w:szCs w:val="24"/>
        </w:rPr>
        <w:t>.</w:t>
      </w:r>
    </w:p>
    <w:p w14:paraId="7003F72B" w14:textId="77777777" w:rsidR="00B52131" w:rsidRPr="005E2010" w:rsidRDefault="00B52131" w:rsidP="00B52131">
      <w:pPr>
        <w:pStyle w:val="BodyText"/>
        <w:tabs>
          <w:tab w:val="left" w:pos="1500"/>
          <w:tab w:val="left" w:pos="4257"/>
        </w:tabs>
        <w:ind w:left="720" w:right="40"/>
        <w:rPr>
          <w:rFonts w:ascii="Times New Roman" w:hAnsi="Times New Roman" w:cs="Times New Roman"/>
          <w:sz w:val="24"/>
          <w:szCs w:val="24"/>
        </w:rPr>
      </w:pPr>
    </w:p>
    <w:p w14:paraId="0A0C0440" w14:textId="1F14F4A9" w:rsidR="000D01F7" w:rsidRPr="005E2010" w:rsidRDefault="004B148F" w:rsidP="000225D0">
      <w:pPr>
        <w:pStyle w:val="BodyText"/>
        <w:numPr>
          <w:ilvl w:val="1"/>
          <w:numId w:val="9"/>
        </w:numPr>
        <w:tabs>
          <w:tab w:val="left" w:pos="1557"/>
          <w:tab w:val="left" w:pos="6171"/>
        </w:tabs>
        <w:ind w:left="1546" w:right="40" w:hanging="710"/>
        <w:rPr>
          <w:rFonts w:ascii="Times New Roman" w:hAnsi="Times New Roman" w:cs="Times New Roman"/>
          <w:sz w:val="24"/>
          <w:szCs w:val="24"/>
        </w:rPr>
      </w:pPr>
      <w:r w:rsidRPr="005E2010">
        <w:rPr>
          <w:rFonts w:ascii="Times New Roman" w:hAnsi="Times New Roman" w:cs="Times New Roman"/>
          <w:sz w:val="24"/>
          <w:szCs w:val="24"/>
          <w:u w:val="single"/>
        </w:rPr>
        <w:t>Budget Information D</w:t>
      </w:r>
      <w:r w:rsidR="00BE05A4" w:rsidRPr="005E2010">
        <w:rPr>
          <w:rFonts w:ascii="Times New Roman" w:hAnsi="Times New Roman" w:cs="Times New Roman"/>
          <w:sz w:val="24"/>
          <w:szCs w:val="24"/>
          <w:u w:val="single"/>
        </w:rPr>
        <w:t>isclosure.</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The CAIHS Director has initiated a process whereby the tribes and </w:t>
      </w:r>
      <w:r w:rsidR="005E2010">
        <w:rPr>
          <w:rFonts w:ascii="Times New Roman" w:hAnsi="Times New Roman" w:cs="Times New Roman"/>
          <w:sz w:val="24"/>
          <w:szCs w:val="24"/>
        </w:rPr>
        <w:t>Tribal</w:t>
      </w:r>
      <w:r w:rsidRPr="005E2010">
        <w:rPr>
          <w:rFonts w:ascii="Times New Roman" w:hAnsi="Times New Roman" w:cs="Times New Roman"/>
          <w:sz w:val="24"/>
          <w:szCs w:val="24"/>
        </w:rPr>
        <w:t xml:space="preserve"> organizations are provided the following IHS budget­ related information on an annual basis: appropriations, allocations, expenditures, and funding levels for programs, functions, services, and activities.</w:t>
      </w:r>
    </w:p>
    <w:p w14:paraId="0A0BC519" w14:textId="77777777" w:rsidR="000D01F7" w:rsidRPr="005E2010" w:rsidRDefault="000D01F7" w:rsidP="009A44BB">
      <w:pPr>
        <w:ind w:right="40"/>
        <w:rPr>
          <w:rFonts w:ascii="Times New Roman" w:eastAsia="Courier New" w:hAnsi="Times New Roman" w:cs="Times New Roman"/>
          <w:sz w:val="24"/>
          <w:szCs w:val="24"/>
        </w:rPr>
      </w:pPr>
    </w:p>
    <w:p w14:paraId="00950C41" w14:textId="2291A5E5" w:rsidR="000D01F7" w:rsidRPr="005E2010" w:rsidRDefault="004B148F" w:rsidP="000225D0">
      <w:pPr>
        <w:pStyle w:val="BodyText"/>
        <w:numPr>
          <w:ilvl w:val="0"/>
          <w:numId w:val="9"/>
        </w:numPr>
        <w:tabs>
          <w:tab w:val="left" w:pos="720"/>
          <w:tab w:val="left" w:pos="3003"/>
        </w:tabs>
        <w:ind w:left="720" w:right="40" w:hanging="720"/>
        <w:rPr>
          <w:rFonts w:ascii="Times New Roman" w:hAnsi="Times New Roman" w:cs="Times New Roman"/>
          <w:sz w:val="24"/>
          <w:szCs w:val="24"/>
        </w:rPr>
      </w:pPr>
      <w:r w:rsidRPr="005E2010">
        <w:rPr>
          <w:rFonts w:ascii="Times New Roman" w:hAnsi="Times New Roman" w:cs="Times New Roman"/>
          <w:sz w:val="24"/>
          <w:szCs w:val="24"/>
          <w:u w:val="single"/>
        </w:rPr>
        <w:t>S</w:t>
      </w:r>
      <w:r w:rsidR="00BE05A4" w:rsidRPr="005E2010">
        <w:rPr>
          <w:rFonts w:ascii="Times New Roman" w:hAnsi="Times New Roman" w:cs="Times New Roman"/>
          <w:sz w:val="24"/>
          <w:szCs w:val="24"/>
          <w:u w:val="single"/>
        </w:rPr>
        <w:t>UPERSESSION.</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 xml:space="preserve">This circular </w:t>
      </w:r>
      <w:r w:rsidR="005E2010" w:rsidRPr="005E2010">
        <w:rPr>
          <w:rFonts w:ascii="Times New Roman" w:hAnsi="Times New Roman" w:cs="Times New Roman"/>
          <w:sz w:val="24"/>
          <w:szCs w:val="24"/>
        </w:rPr>
        <w:t>supersedes</w:t>
      </w:r>
      <w:r w:rsidRPr="005E2010">
        <w:rPr>
          <w:rFonts w:ascii="Times New Roman" w:hAnsi="Times New Roman" w:cs="Times New Roman"/>
          <w:sz w:val="24"/>
          <w:szCs w:val="24"/>
        </w:rPr>
        <w:t xml:space="preserve"> California Area Indian Health Service Circular No. </w:t>
      </w:r>
      <w:r w:rsidR="00B52131" w:rsidRPr="005E2010">
        <w:rPr>
          <w:rFonts w:ascii="Times New Roman" w:hAnsi="Times New Roman" w:cs="Times New Roman"/>
          <w:sz w:val="24"/>
          <w:szCs w:val="24"/>
        </w:rPr>
        <w:t>04-02</w:t>
      </w:r>
      <w:r w:rsidRPr="005E2010">
        <w:rPr>
          <w:rFonts w:ascii="Times New Roman" w:hAnsi="Times New Roman" w:cs="Times New Roman"/>
          <w:sz w:val="24"/>
          <w:szCs w:val="24"/>
        </w:rPr>
        <w:t xml:space="preserve">, dated </w:t>
      </w:r>
      <w:r w:rsidR="00B52131" w:rsidRPr="005E2010">
        <w:rPr>
          <w:rFonts w:ascii="Times New Roman" w:hAnsi="Times New Roman" w:cs="Times New Roman"/>
          <w:sz w:val="24"/>
          <w:szCs w:val="24"/>
        </w:rPr>
        <w:t>May 11, 2004</w:t>
      </w:r>
      <w:r w:rsidR="00642416" w:rsidRPr="005E2010">
        <w:rPr>
          <w:rFonts w:ascii="Times New Roman" w:hAnsi="Times New Roman" w:cs="Times New Roman"/>
          <w:sz w:val="24"/>
          <w:szCs w:val="24"/>
        </w:rPr>
        <w:t>, and California Area Indian Health Service Circular No. 04-01, dated May 11, 2004.</w:t>
      </w:r>
    </w:p>
    <w:p w14:paraId="7103C79E" w14:textId="77777777" w:rsidR="000D01F7" w:rsidRPr="005E2010" w:rsidRDefault="000D01F7" w:rsidP="009A44BB">
      <w:pPr>
        <w:tabs>
          <w:tab w:val="left" w:pos="720"/>
        </w:tabs>
        <w:ind w:left="720" w:right="40" w:hanging="720"/>
        <w:rPr>
          <w:rFonts w:ascii="Times New Roman" w:eastAsia="Courier New" w:hAnsi="Times New Roman" w:cs="Times New Roman"/>
          <w:sz w:val="24"/>
          <w:szCs w:val="24"/>
        </w:rPr>
      </w:pPr>
    </w:p>
    <w:p w14:paraId="390DE678" w14:textId="21D1BBAC" w:rsidR="000D01F7" w:rsidRPr="005E2010" w:rsidRDefault="004B148F" w:rsidP="000225D0">
      <w:pPr>
        <w:pStyle w:val="BodyText"/>
        <w:numPr>
          <w:ilvl w:val="0"/>
          <w:numId w:val="9"/>
        </w:numPr>
        <w:tabs>
          <w:tab w:val="left" w:pos="720"/>
          <w:tab w:val="left" w:pos="3284"/>
        </w:tabs>
        <w:ind w:left="720" w:right="40" w:hanging="720"/>
        <w:rPr>
          <w:rFonts w:ascii="Times New Roman" w:hAnsi="Times New Roman" w:cs="Times New Roman"/>
          <w:sz w:val="24"/>
          <w:szCs w:val="24"/>
        </w:rPr>
      </w:pPr>
      <w:r w:rsidRPr="005E2010">
        <w:rPr>
          <w:rFonts w:ascii="Times New Roman" w:hAnsi="Times New Roman" w:cs="Times New Roman"/>
          <w:sz w:val="24"/>
          <w:szCs w:val="24"/>
          <w:u w:val="single"/>
        </w:rPr>
        <w:t>EFFECTIVE D</w:t>
      </w:r>
      <w:r w:rsidR="00BE05A4" w:rsidRPr="005E2010">
        <w:rPr>
          <w:rFonts w:ascii="Times New Roman" w:hAnsi="Times New Roman" w:cs="Times New Roman"/>
          <w:sz w:val="24"/>
          <w:szCs w:val="24"/>
          <w:u w:val="single"/>
        </w:rPr>
        <w:t>ATE.</w:t>
      </w:r>
      <w:r w:rsidR="00BE05A4" w:rsidRPr="005E2010">
        <w:rPr>
          <w:rFonts w:ascii="Times New Roman" w:hAnsi="Times New Roman" w:cs="Times New Roman"/>
          <w:sz w:val="24"/>
          <w:szCs w:val="24"/>
        </w:rPr>
        <w:t xml:space="preserve">  </w:t>
      </w:r>
      <w:r w:rsidRPr="005E2010">
        <w:rPr>
          <w:rFonts w:ascii="Times New Roman" w:hAnsi="Times New Roman" w:cs="Times New Roman"/>
          <w:sz w:val="24"/>
          <w:szCs w:val="24"/>
        </w:rPr>
        <w:t>This policy is effective on the date of signature.</w:t>
      </w:r>
    </w:p>
    <w:p w14:paraId="654F6887" w14:textId="77777777" w:rsidR="000D01F7" w:rsidRPr="005E2010" w:rsidRDefault="000D01F7" w:rsidP="009A44BB">
      <w:pPr>
        <w:ind w:right="40"/>
        <w:rPr>
          <w:rFonts w:ascii="Times New Roman" w:hAnsi="Times New Roman" w:cs="Times New Roman"/>
          <w:sz w:val="24"/>
          <w:szCs w:val="24"/>
        </w:rPr>
        <w:sectPr w:rsidR="000D01F7" w:rsidRPr="005E2010" w:rsidSect="00BE05A4">
          <w:headerReference w:type="default" r:id="rId9"/>
          <w:type w:val="continuous"/>
          <w:pgSz w:w="12100" w:h="15670"/>
          <w:pgMar w:top="1440" w:right="1440" w:bottom="1440" w:left="1440" w:header="720" w:footer="0" w:gutter="0"/>
          <w:cols w:space="720"/>
          <w:docGrid w:linePitch="299"/>
        </w:sectPr>
      </w:pPr>
    </w:p>
    <w:p w14:paraId="7D822EC4" w14:textId="77777777" w:rsidR="00642416" w:rsidRPr="005E2010" w:rsidRDefault="00642416" w:rsidP="009A44BB">
      <w:pPr>
        <w:pStyle w:val="BodyText"/>
        <w:ind w:left="3600" w:right="40"/>
        <w:rPr>
          <w:rFonts w:ascii="Times New Roman" w:hAnsi="Times New Roman" w:cs="Times New Roman"/>
          <w:sz w:val="24"/>
          <w:szCs w:val="24"/>
        </w:rPr>
      </w:pPr>
    </w:p>
    <w:p w14:paraId="22A1B548" w14:textId="689F87D7" w:rsidR="00642416" w:rsidRPr="005E2010" w:rsidRDefault="002B1912" w:rsidP="002B1912">
      <w:pPr>
        <w:pStyle w:val="BodyText"/>
        <w:ind w:left="4320" w:right="40"/>
        <w:rPr>
          <w:rFonts w:ascii="Times New Roman" w:hAnsi="Times New Roman" w:cs="Times New Roman"/>
          <w:sz w:val="24"/>
          <w:szCs w:val="24"/>
        </w:rPr>
      </w:pPr>
      <w:r>
        <w:rPr>
          <w:rFonts w:ascii="Times New Roman" w:hAnsi="Times New Roman" w:cs="Times New Roman"/>
          <w:sz w:val="24"/>
          <w:szCs w:val="24"/>
        </w:rPr>
        <w:t>/Beverly Miller/</w:t>
      </w:r>
    </w:p>
    <w:p w14:paraId="38347652" w14:textId="0E152DC6" w:rsidR="00642416" w:rsidRPr="005E2010" w:rsidRDefault="00642416" w:rsidP="009A44BB">
      <w:pPr>
        <w:pStyle w:val="BodyText"/>
        <w:ind w:left="3600" w:right="40"/>
        <w:rPr>
          <w:rFonts w:ascii="Times New Roman" w:hAnsi="Times New Roman" w:cs="Times New Roman"/>
          <w:sz w:val="24"/>
          <w:szCs w:val="24"/>
        </w:rPr>
      </w:pPr>
    </w:p>
    <w:p w14:paraId="1D66022A" w14:textId="28113BEB" w:rsidR="00BE05A4" w:rsidRPr="005E2010" w:rsidRDefault="00BE05A4" w:rsidP="00642416">
      <w:pPr>
        <w:pStyle w:val="BodyText"/>
        <w:ind w:left="3600" w:right="40" w:firstLine="720"/>
        <w:rPr>
          <w:rFonts w:ascii="Times New Roman" w:hAnsi="Times New Roman" w:cs="Times New Roman"/>
          <w:sz w:val="24"/>
          <w:szCs w:val="24"/>
        </w:rPr>
      </w:pPr>
      <w:r w:rsidRPr="005E2010">
        <w:rPr>
          <w:rFonts w:ascii="Times New Roman" w:hAnsi="Times New Roman" w:cs="Times New Roman"/>
          <w:sz w:val="24"/>
          <w:szCs w:val="24"/>
        </w:rPr>
        <w:t>Beverly Miller, M.H.A., M.B.A.</w:t>
      </w:r>
    </w:p>
    <w:p w14:paraId="6D6DCA90" w14:textId="77777777" w:rsidR="00BE05A4" w:rsidRPr="005E2010" w:rsidRDefault="00BE05A4" w:rsidP="00642416">
      <w:pPr>
        <w:pStyle w:val="BodyText"/>
        <w:ind w:left="3600" w:right="40" w:firstLine="720"/>
        <w:rPr>
          <w:rFonts w:ascii="Times New Roman" w:hAnsi="Times New Roman" w:cs="Times New Roman"/>
          <w:sz w:val="24"/>
          <w:szCs w:val="24"/>
        </w:rPr>
      </w:pPr>
      <w:r w:rsidRPr="005E2010">
        <w:rPr>
          <w:rFonts w:ascii="Times New Roman" w:hAnsi="Times New Roman" w:cs="Times New Roman"/>
          <w:sz w:val="24"/>
          <w:szCs w:val="24"/>
        </w:rPr>
        <w:t>Director</w:t>
      </w:r>
    </w:p>
    <w:p w14:paraId="6A5E4C8C" w14:textId="62C356B9" w:rsidR="000D01F7" w:rsidRPr="005E2010" w:rsidRDefault="00BE05A4" w:rsidP="00642416">
      <w:pPr>
        <w:pStyle w:val="BodyText"/>
        <w:ind w:left="3600" w:right="40" w:firstLine="720"/>
        <w:rPr>
          <w:rFonts w:ascii="Times New Roman" w:hAnsi="Times New Roman" w:cs="Times New Roman"/>
          <w:sz w:val="24"/>
          <w:szCs w:val="24"/>
        </w:rPr>
      </w:pPr>
      <w:r w:rsidRPr="005E2010">
        <w:rPr>
          <w:rFonts w:ascii="Times New Roman" w:hAnsi="Times New Roman" w:cs="Times New Roman"/>
          <w:sz w:val="24"/>
          <w:szCs w:val="24"/>
        </w:rPr>
        <w:t>California Area Office</w:t>
      </w:r>
    </w:p>
    <w:sectPr w:rsidR="000D01F7" w:rsidRPr="005E2010" w:rsidSect="00A938C2">
      <w:type w:val="continuous"/>
      <w:pgSz w:w="12100" w:h="1567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9D83" w14:textId="77777777" w:rsidR="00954A94" w:rsidRDefault="00954A94">
      <w:r>
        <w:separator/>
      </w:r>
    </w:p>
  </w:endnote>
  <w:endnote w:type="continuationSeparator" w:id="0">
    <w:p w14:paraId="6E53AD58" w14:textId="77777777" w:rsidR="00954A94" w:rsidRDefault="0095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4680C" w14:textId="77777777" w:rsidR="00954A94" w:rsidRDefault="00954A94">
      <w:r>
        <w:separator/>
      </w:r>
    </w:p>
  </w:footnote>
  <w:footnote w:type="continuationSeparator" w:id="0">
    <w:p w14:paraId="50ED0185" w14:textId="77777777" w:rsidR="00954A94" w:rsidRDefault="0095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65B3" w14:textId="2DD69AA1" w:rsidR="000D01F7" w:rsidRDefault="000D01F7">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5D47" w14:textId="6DCE7192" w:rsidR="00961470" w:rsidRPr="00CA7805" w:rsidRDefault="00961470" w:rsidP="00883E3E">
    <w:pPr>
      <w:pStyle w:val="Header"/>
      <w:jc w:val="center"/>
      <w:rPr>
        <w:rFonts w:ascii="Times New Roman" w:hAnsi="Times New Roman" w:cs="Times New Roman"/>
        <w:sz w:val="24"/>
        <w:szCs w:val="20"/>
      </w:rPr>
    </w:pPr>
    <w:r w:rsidRPr="00CA7805">
      <w:rPr>
        <w:rFonts w:ascii="Times New Roman" w:hAnsi="Times New Roman" w:cs="Times New Roman"/>
        <w:sz w:val="24"/>
        <w:szCs w:val="20"/>
        <w:u w:val="single"/>
      </w:rPr>
      <w:t xml:space="preserve">Page </w:t>
    </w:r>
    <w:r w:rsidRPr="00CA7805">
      <w:rPr>
        <w:rFonts w:ascii="Times New Roman" w:hAnsi="Times New Roman" w:cs="Times New Roman"/>
        <w:sz w:val="24"/>
        <w:szCs w:val="20"/>
        <w:u w:val="single"/>
      </w:rPr>
      <w:fldChar w:fldCharType="begin"/>
    </w:r>
    <w:r w:rsidRPr="00CA7805">
      <w:rPr>
        <w:rFonts w:ascii="Times New Roman" w:hAnsi="Times New Roman" w:cs="Times New Roman"/>
        <w:sz w:val="24"/>
        <w:szCs w:val="20"/>
        <w:u w:val="single"/>
      </w:rPr>
      <w:instrText xml:space="preserve"> PAGE   \* MERGEFORMAT </w:instrText>
    </w:r>
    <w:r w:rsidRPr="00CA7805">
      <w:rPr>
        <w:rFonts w:ascii="Times New Roman" w:hAnsi="Times New Roman" w:cs="Times New Roman"/>
        <w:sz w:val="24"/>
        <w:szCs w:val="20"/>
        <w:u w:val="single"/>
      </w:rPr>
      <w:fldChar w:fldCharType="separate"/>
    </w:r>
    <w:r w:rsidR="006063FE">
      <w:rPr>
        <w:rFonts w:ascii="Times New Roman" w:hAnsi="Times New Roman" w:cs="Times New Roman"/>
        <w:noProof/>
        <w:sz w:val="24"/>
        <w:szCs w:val="20"/>
        <w:u w:val="single"/>
      </w:rPr>
      <w:t>2</w:t>
    </w:r>
    <w:r w:rsidRPr="00CA7805">
      <w:rPr>
        <w:rFonts w:ascii="Times New Roman" w:hAnsi="Times New Roman" w:cs="Times New Roman"/>
        <w:noProof/>
        <w:sz w:val="24"/>
        <w:szCs w:val="20"/>
        <w:u w:val="single"/>
      </w:rPr>
      <w:fldChar w:fldCharType="end"/>
    </w:r>
    <w:r w:rsidRPr="00CA7805">
      <w:rPr>
        <w:rFonts w:ascii="Times New Roman" w:hAnsi="Times New Roman" w:cs="Times New Roman"/>
        <w:noProof/>
        <w:sz w:val="24"/>
        <w:szCs w:val="20"/>
        <w:u w:val="single"/>
      </w:rPr>
      <w:t>,  CALIFORNIA AREA INDIAN HEALTH SERVICE CIRCULAR NO.</w:t>
    </w:r>
    <w:r w:rsidR="00B52131" w:rsidRPr="00CA7805">
      <w:rPr>
        <w:rFonts w:ascii="Times New Roman" w:hAnsi="Times New Roman" w:cs="Times New Roman"/>
        <w:noProof/>
        <w:sz w:val="24"/>
        <w:szCs w:val="20"/>
        <w:u w:val="single"/>
      </w:rPr>
      <w:t xml:space="preserve"> </w:t>
    </w:r>
    <w:r w:rsidR="00574BDA" w:rsidRPr="00CA7805">
      <w:rPr>
        <w:rFonts w:ascii="Times New Roman" w:hAnsi="Times New Roman" w:cs="Times New Roman"/>
        <w:noProof/>
        <w:sz w:val="24"/>
        <w:szCs w:val="20"/>
        <w:u w:val="single"/>
      </w:rPr>
      <w:t>201</w:t>
    </w:r>
    <w:r w:rsidR="00642416" w:rsidRPr="00CA7805">
      <w:rPr>
        <w:rFonts w:ascii="Times New Roman" w:hAnsi="Times New Roman" w:cs="Times New Roman"/>
        <w:noProof/>
        <w:sz w:val="24"/>
        <w:szCs w:val="20"/>
        <w:u w:val="single"/>
      </w:rPr>
      <w:t>7</w:t>
    </w:r>
    <w:r w:rsidR="00186154">
      <w:rPr>
        <w:rFonts w:ascii="Times New Roman" w:hAnsi="Times New Roman" w:cs="Times New Roman"/>
        <w:noProof/>
        <w:sz w:val="24"/>
        <w:szCs w:val="20"/>
        <w:u w:val="single"/>
      </w:rPr>
      <w:t>-0</w:t>
    </w:r>
    <w:r w:rsidR="00FF779E">
      <w:rPr>
        <w:rFonts w:ascii="Times New Roman" w:hAnsi="Times New Roman" w:cs="Times New Roman"/>
        <w:noProof/>
        <w:sz w:val="24"/>
        <w:szCs w:val="20"/>
        <w:u w:val="single"/>
      </w:rPr>
      <w:t>2</w:t>
    </w:r>
  </w:p>
  <w:p w14:paraId="669D5936" w14:textId="77777777" w:rsidR="00961470" w:rsidRDefault="00961470" w:rsidP="00B8549D">
    <w:pPr>
      <w:pStyle w:val="Header"/>
    </w:pPr>
  </w:p>
  <w:p w14:paraId="3D746687" w14:textId="77777777" w:rsidR="00961470" w:rsidRPr="00B8549D" w:rsidRDefault="00961470" w:rsidP="00B85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D870C" w14:textId="0042A42A" w:rsidR="000B77B9" w:rsidRPr="006063FE" w:rsidRDefault="000B77B9" w:rsidP="006063FE">
    <w:pPr>
      <w:pStyle w:val="Header"/>
      <w:jc w:val="center"/>
      <w:rPr>
        <w:rFonts w:ascii="Times New Roman" w:hAnsi="Times New Roman" w:cs="Times New Roman"/>
        <w:sz w:val="24"/>
        <w:szCs w:val="20"/>
      </w:rPr>
    </w:pPr>
    <w:r w:rsidRPr="00CA7805">
      <w:rPr>
        <w:rFonts w:ascii="Times New Roman" w:hAnsi="Times New Roman" w:cs="Times New Roman"/>
        <w:sz w:val="24"/>
        <w:szCs w:val="20"/>
        <w:u w:val="single"/>
      </w:rPr>
      <w:t xml:space="preserve">Page </w:t>
    </w:r>
    <w:r w:rsidRPr="00CA7805">
      <w:rPr>
        <w:rFonts w:ascii="Times New Roman" w:hAnsi="Times New Roman" w:cs="Times New Roman"/>
        <w:sz w:val="24"/>
        <w:szCs w:val="20"/>
        <w:u w:val="single"/>
      </w:rPr>
      <w:fldChar w:fldCharType="begin"/>
    </w:r>
    <w:r w:rsidRPr="00CA7805">
      <w:rPr>
        <w:rFonts w:ascii="Times New Roman" w:hAnsi="Times New Roman" w:cs="Times New Roman"/>
        <w:sz w:val="24"/>
        <w:szCs w:val="20"/>
        <w:u w:val="single"/>
      </w:rPr>
      <w:instrText xml:space="preserve"> PAGE   \* MERGEFORMAT </w:instrText>
    </w:r>
    <w:r w:rsidRPr="00CA7805">
      <w:rPr>
        <w:rFonts w:ascii="Times New Roman" w:hAnsi="Times New Roman" w:cs="Times New Roman"/>
        <w:sz w:val="24"/>
        <w:szCs w:val="20"/>
        <w:u w:val="single"/>
      </w:rPr>
      <w:fldChar w:fldCharType="separate"/>
    </w:r>
    <w:r w:rsidR="006063FE">
      <w:rPr>
        <w:rFonts w:ascii="Times New Roman" w:hAnsi="Times New Roman" w:cs="Times New Roman"/>
        <w:noProof/>
        <w:sz w:val="24"/>
        <w:szCs w:val="20"/>
        <w:u w:val="single"/>
      </w:rPr>
      <w:t>6</w:t>
    </w:r>
    <w:r w:rsidRPr="00CA7805">
      <w:rPr>
        <w:rFonts w:ascii="Times New Roman" w:hAnsi="Times New Roman" w:cs="Times New Roman"/>
        <w:noProof/>
        <w:sz w:val="24"/>
        <w:szCs w:val="20"/>
        <w:u w:val="single"/>
      </w:rPr>
      <w:fldChar w:fldCharType="end"/>
    </w:r>
    <w:r w:rsidRPr="00CA7805">
      <w:rPr>
        <w:rFonts w:ascii="Times New Roman" w:hAnsi="Times New Roman" w:cs="Times New Roman"/>
        <w:noProof/>
        <w:sz w:val="24"/>
        <w:szCs w:val="20"/>
        <w:u w:val="single"/>
      </w:rPr>
      <w:t>,  CALIFORNIA AREA INDIAN HEALTH SERVICE CIRCULAR NO.</w:t>
    </w:r>
    <w:r w:rsidR="00572666" w:rsidRPr="00CA7805">
      <w:rPr>
        <w:rFonts w:ascii="Times New Roman" w:hAnsi="Times New Roman" w:cs="Times New Roman"/>
        <w:noProof/>
        <w:sz w:val="24"/>
        <w:szCs w:val="20"/>
        <w:u w:val="single"/>
      </w:rPr>
      <w:t xml:space="preserve"> 201</w:t>
    </w:r>
    <w:r w:rsidR="00642416" w:rsidRPr="00CA7805">
      <w:rPr>
        <w:rFonts w:ascii="Times New Roman" w:hAnsi="Times New Roman" w:cs="Times New Roman"/>
        <w:noProof/>
        <w:sz w:val="24"/>
        <w:szCs w:val="20"/>
        <w:u w:val="single"/>
      </w:rPr>
      <w:t>7</w:t>
    </w:r>
    <w:r w:rsidR="00186154">
      <w:rPr>
        <w:rFonts w:ascii="Times New Roman" w:hAnsi="Times New Roman" w:cs="Times New Roman"/>
        <w:noProof/>
        <w:sz w:val="24"/>
        <w:szCs w:val="20"/>
        <w:u w:val="single"/>
      </w:rPr>
      <w:t>-0</w:t>
    </w:r>
    <w:r w:rsidR="00FF779E">
      <w:rPr>
        <w:rFonts w:ascii="Times New Roman" w:hAnsi="Times New Roman" w:cs="Times New Roman"/>
        <w:noProof/>
        <w:sz w:val="24"/>
        <w:szCs w:val="20"/>
        <w:u w:val="single"/>
      </w:rPr>
      <w:t>2</w:t>
    </w:r>
    <w:r w:rsidRPr="004504CA">
      <w:t xml:space="preserve"> </w:t>
    </w:r>
  </w:p>
  <w:p w14:paraId="06EE97D3" w14:textId="77777777" w:rsidR="000D01F7" w:rsidRDefault="000D01F7" w:rsidP="000B77B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5060"/>
    <w:multiLevelType w:val="hybridMultilevel"/>
    <w:tmpl w:val="66B815D8"/>
    <w:lvl w:ilvl="0" w:tplc="E424C27A">
      <w:start w:val="3"/>
      <w:numFmt w:val="decimal"/>
      <w:lvlText w:val="%1."/>
      <w:lvlJc w:val="left"/>
      <w:pPr>
        <w:ind w:left="713" w:hanging="713"/>
      </w:pPr>
      <w:rPr>
        <w:rFonts w:ascii="Arial" w:eastAsia="Courier New" w:hAnsi="Arial" w:cs="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F04B1"/>
    <w:multiLevelType w:val="hybridMultilevel"/>
    <w:tmpl w:val="2F4A7552"/>
    <w:lvl w:ilvl="0" w:tplc="253A699A">
      <w:start w:val="6"/>
      <w:numFmt w:val="upperLetter"/>
      <w:lvlText w:val="%1."/>
      <w:lvlJc w:val="left"/>
      <w:pPr>
        <w:ind w:left="1458" w:hanging="359"/>
        <w:jc w:val="left"/>
      </w:pPr>
      <w:rPr>
        <w:rFonts w:ascii="Times New Roman" w:eastAsia="Times New Roman" w:hAnsi="Times New Roman" w:hint="default"/>
        <w:w w:val="109"/>
        <w:sz w:val="22"/>
        <w:szCs w:val="22"/>
      </w:rPr>
    </w:lvl>
    <w:lvl w:ilvl="1" w:tplc="B184AE8C">
      <w:start w:val="1"/>
      <w:numFmt w:val="bullet"/>
      <w:lvlText w:val="•"/>
      <w:lvlJc w:val="left"/>
      <w:pPr>
        <w:ind w:left="1902" w:hanging="359"/>
      </w:pPr>
      <w:rPr>
        <w:rFonts w:hint="default"/>
      </w:rPr>
    </w:lvl>
    <w:lvl w:ilvl="2" w:tplc="E2346130">
      <w:start w:val="1"/>
      <w:numFmt w:val="bullet"/>
      <w:lvlText w:val="•"/>
      <w:lvlJc w:val="left"/>
      <w:pPr>
        <w:ind w:left="2347" w:hanging="359"/>
      </w:pPr>
      <w:rPr>
        <w:rFonts w:hint="default"/>
      </w:rPr>
    </w:lvl>
    <w:lvl w:ilvl="3" w:tplc="012EB7F0">
      <w:start w:val="1"/>
      <w:numFmt w:val="bullet"/>
      <w:lvlText w:val="•"/>
      <w:lvlJc w:val="left"/>
      <w:pPr>
        <w:ind w:left="2791" w:hanging="359"/>
      </w:pPr>
      <w:rPr>
        <w:rFonts w:hint="default"/>
      </w:rPr>
    </w:lvl>
    <w:lvl w:ilvl="4" w:tplc="E7066F62">
      <w:start w:val="1"/>
      <w:numFmt w:val="bullet"/>
      <w:lvlText w:val="•"/>
      <w:lvlJc w:val="left"/>
      <w:pPr>
        <w:ind w:left="3236" w:hanging="359"/>
      </w:pPr>
      <w:rPr>
        <w:rFonts w:hint="default"/>
      </w:rPr>
    </w:lvl>
    <w:lvl w:ilvl="5" w:tplc="77DE06A8">
      <w:start w:val="1"/>
      <w:numFmt w:val="bullet"/>
      <w:lvlText w:val="•"/>
      <w:lvlJc w:val="left"/>
      <w:pPr>
        <w:ind w:left="3680" w:hanging="359"/>
      </w:pPr>
      <w:rPr>
        <w:rFonts w:hint="default"/>
      </w:rPr>
    </w:lvl>
    <w:lvl w:ilvl="6" w:tplc="AD9011F2">
      <w:start w:val="1"/>
      <w:numFmt w:val="bullet"/>
      <w:lvlText w:val="•"/>
      <w:lvlJc w:val="left"/>
      <w:pPr>
        <w:ind w:left="4125" w:hanging="359"/>
      </w:pPr>
      <w:rPr>
        <w:rFonts w:hint="default"/>
      </w:rPr>
    </w:lvl>
    <w:lvl w:ilvl="7" w:tplc="B89CE5B0">
      <w:start w:val="1"/>
      <w:numFmt w:val="bullet"/>
      <w:lvlText w:val="•"/>
      <w:lvlJc w:val="left"/>
      <w:pPr>
        <w:ind w:left="4569" w:hanging="359"/>
      </w:pPr>
      <w:rPr>
        <w:rFonts w:hint="default"/>
      </w:rPr>
    </w:lvl>
    <w:lvl w:ilvl="8" w:tplc="303E0D20">
      <w:start w:val="1"/>
      <w:numFmt w:val="bullet"/>
      <w:lvlText w:val="•"/>
      <w:lvlJc w:val="left"/>
      <w:pPr>
        <w:ind w:left="5014" w:hanging="359"/>
      </w:pPr>
      <w:rPr>
        <w:rFonts w:hint="default"/>
      </w:rPr>
    </w:lvl>
  </w:abstractNum>
  <w:abstractNum w:abstractNumId="2" w15:restartNumberingAfterBreak="0">
    <w:nsid w:val="3ECD7181"/>
    <w:multiLevelType w:val="hybridMultilevel"/>
    <w:tmpl w:val="865CF5BA"/>
    <w:lvl w:ilvl="0" w:tplc="F60A9BD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553E6760"/>
    <w:multiLevelType w:val="hybridMultilevel"/>
    <w:tmpl w:val="59742724"/>
    <w:lvl w:ilvl="0" w:tplc="FC9EC8A2">
      <w:start w:val="1"/>
      <w:numFmt w:val="decimal"/>
      <w:lvlText w:val="%1."/>
      <w:lvlJc w:val="left"/>
      <w:pPr>
        <w:ind w:left="1519" w:hanging="341"/>
        <w:jc w:val="left"/>
      </w:pPr>
      <w:rPr>
        <w:rFonts w:ascii="Times New Roman" w:eastAsia="Times New Roman" w:hAnsi="Times New Roman" w:hint="default"/>
        <w:w w:val="101"/>
        <w:sz w:val="24"/>
        <w:szCs w:val="24"/>
      </w:rPr>
    </w:lvl>
    <w:lvl w:ilvl="1" w:tplc="7B0E319E">
      <w:start w:val="1"/>
      <w:numFmt w:val="bullet"/>
      <w:lvlText w:val="•"/>
      <w:lvlJc w:val="left"/>
      <w:pPr>
        <w:ind w:left="2460" w:hanging="341"/>
      </w:pPr>
      <w:rPr>
        <w:rFonts w:hint="default"/>
      </w:rPr>
    </w:lvl>
    <w:lvl w:ilvl="2" w:tplc="C48E2952">
      <w:start w:val="1"/>
      <w:numFmt w:val="bullet"/>
      <w:lvlText w:val="•"/>
      <w:lvlJc w:val="left"/>
      <w:pPr>
        <w:ind w:left="3402" w:hanging="341"/>
      </w:pPr>
      <w:rPr>
        <w:rFonts w:hint="default"/>
      </w:rPr>
    </w:lvl>
    <w:lvl w:ilvl="3" w:tplc="B4CC7AC4">
      <w:start w:val="1"/>
      <w:numFmt w:val="bullet"/>
      <w:lvlText w:val="•"/>
      <w:lvlJc w:val="left"/>
      <w:pPr>
        <w:ind w:left="4344" w:hanging="341"/>
      </w:pPr>
      <w:rPr>
        <w:rFonts w:hint="default"/>
      </w:rPr>
    </w:lvl>
    <w:lvl w:ilvl="4" w:tplc="29B67CEA">
      <w:start w:val="1"/>
      <w:numFmt w:val="bullet"/>
      <w:lvlText w:val="•"/>
      <w:lvlJc w:val="left"/>
      <w:pPr>
        <w:ind w:left="5286" w:hanging="341"/>
      </w:pPr>
      <w:rPr>
        <w:rFonts w:hint="default"/>
      </w:rPr>
    </w:lvl>
    <w:lvl w:ilvl="5" w:tplc="B544A490">
      <w:start w:val="1"/>
      <w:numFmt w:val="bullet"/>
      <w:lvlText w:val="•"/>
      <w:lvlJc w:val="left"/>
      <w:pPr>
        <w:ind w:left="6227" w:hanging="341"/>
      </w:pPr>
      <w:rPr>
        <w:rFonts w:hint="default"/>
      </w:rPr>
    </w:lvl>
    <w:lvl w:ilvl="6" w:tplc="C9E61E1C">
      <w:start w:val="1"/>
      <w:numFmt w:val="bullet"/>
      <w:lvlText w:val="•"/>
      <w:lvlJc w:val="left"/>
      <w:pPr>
        <w:ind w:left="7169" w:hanging="341"/>
      </w:pPr>
      <w:rPr>
        <w:rFonts w:hint="default"/>
      </w:rPr>
    </w:lvl>
    <w:lvl w:ilvl="7" w:tplc="842063F2">
      <w:start w:val="1"/>
      <w:numFmt w:val="bullet"/>
      <w:lvlText w:val="•"/>
      <w:lvlJc w:val="left"/>
      <w:pPr>
        <w:ind w:left="8111" w:hanging="341"/>
      </w:pPr>
      <w:rPr>
        <w:rFonts w:hint="default"/>
      </w:rPr>
    </w:lvl>
    <w:lvl w:ilvl="8" w:tplc="D8664942">
      <w:start w:val="1"/>
      <w:numFmt w:val="bullet"/>
      <w:lvlText w:val="•"/>
      <w:lvlJc w:val="left"/>
      <w:pPr>
        <w:ind w:left="9052" w:hanging="341"/>
      </w:pPr>
      <w:rPr>
        <w:rFonts w:hint="default"/>
      </w:rPr>
    </w:lvl>
  </w:abstractNum>
  <w:abstractNum w:abstractNumId="4" w15:restartNumberingAfterBreak="0">
    <w:nsid w:val="58B02140"/>
    <w:multiLevelType w:val="hybridMultilevel"/>
    <w:tmpl w:val="7D663B32"/>
    <w:lvl w:ilvl="0" w:tplc="8B9C6884">
      <w:start w:val="1"/>
      <w:numFmt w:val="decimal"/>
      <w:lvlText w:val="%1."/>
      <w:lvlJc w:val="righ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15:restartNumberingAfterBreak="0">
    <w:nsid w:val="5C0B5D11"/>
    <w:multiLevelType w:val="hybridMultilevel"/>
    <w:tmpl w:val="5FBE98D6"/>
    <w:lvl w:ilvl="0" w:tplc="F5A42E9A">
      <w:start w:val="1"/>
      <w:numFmt w:val="upperLetter"/>
      <w:lvlText w:val="%1."/>
      <w:lvlJc w:val="left"/>
      <w:pPr>
        <w:tabs>
          <w:tab w:val="num" w:pos="1073"/>
        </w:tabs>
        <w:ind w:left="1073" w:hanging="360"/>
      </w:pPr>
    </w:lvl>
    <w:lvl w:ilvl="1" w:tplc="213E8814">
      <w:start w:val="1"/>
      <w:numFmt w:val="decimal"/>
      <w:lvlText w:val="%2."/>
      <w:lvlJc w:val="left"/>
      <w:pPr>
        <w:tabs>
          <w:tab w:val="num" w:pos="1793"/>
        </w:tabs>
        <w:ind w:left="1793" w:hanging="360"/>
      </w:pPr>
    </w:lvl>
    <w:lvl w:ilvl="2" w:tplc="E060739E" w:tentative="1">
      <w:start w:val="1"/>
      <w:numFmt w:val="upperLetter"/>
      <w:lvlText w:val="%3."/>
      <w:lvlJc w:val="left"/>
      <w:pPr>
        <w:tabs>
          <w:tab w:val="num" w:pos="2513"/>
        </w:tabs>
        <w:ind w:left="2513" w:hanging="360"/>
      </w:pPr>
    </w:lvl>
    <w:lvl w:ilvl="3" w:tplc="F69A361E" w:tentative="1">
      <w:start w:val="1"/>
      <w:numFmt w:val="upperLetter"/>
      <w:lvlText w:val="%4."/>
      <w:lvlJc w:val="left"/>
      <w:pPr>
        <w:tabs>
          <w:tab w:val="num" w:pos="3233"/>
        </w:tabs>
        <w:ind w:left="3233" w:hanging="360"/>
      </w:pPr>
    </w:lvl>
    <w:lvl w:ilvl="4" w:tplc="9F724B6C" w:tentative="1">
      <w:start w:val="1"/>
      <w:numFmt w:val="upperLetter"/>
      <w:lvlText w:val="%5."/>
      <w:lvlJc w:val="left"/>
      <w:pPr>
        <w:tabs>
          <w:tab w:val="num" w:pos="3953"/>
        </w:tabs>
        <w:ind w:left="3953" w:hanging="360"/>
      </w:pPr>
    </w:lvl>
    <w:lvl w:ilvl="5" w:tplc="C15EED98" w:tentative="1">
      <w:start w:val="1"/>
      <w:numFmt w:val="upperLetter"/>
      <w:lvlText w:val="%6."/>
      <w:lvlJc w:val="left"/>
      <w:pPr>
        <w:tabs>
          <w:tab w:val="num" w:pos="4673"/>
        </w:tabs>
        <w:ind w:left="4673" w:hanging="360"/>
      </w:pPr>
    </w:lvl>
    <w:lvl w:ilvl="6" w:tplc="90127CCA" w:tentative="1">
      <w:start w:val="1"/>
      <w:numFmt w:val="upperLetter"/>
      <w:lvlText w:val="%7."/>
      <w:lvlJc w:val="left"/>
      <w:pPr>
        <w:tabs>
          <w:tab w:val="num" w:pos="5393"/>
        </w:tabs>
        <w:ind w:left="5393" w:hanging="360"/>
      </w:pPr>
    </w:lvl>
    <w:lvl w:ilvl="7" w:tplc="BACE21C6" w:tentative="1">
      <w:start w:val="1"/>
      <w:numFmt w:val="upperLetter"/>
      <w:lvlText w:val="%8."/>
      <w:lvlJc w:val="left"/>
      <w:pPr>
        <w:tabs>
          <w:tab w:val="num" w:pos="6113"/>
        </w:tabs>
        <w:ind w:left="6113" w:hanging="360"/>
      </w:pPr>
    </w:lvl>
    <w:lvl w:ilvl="8" w:tplc="FE94362A" w:tentative="1">
      <w:start w:val="1"/>
      <w:numFmt w:val="upperLetter"/>
      <w:lvlText w:val="%9."/>
      <w:lvlJc w:val="left"/>
      <w:pPr>
        <w:tabs>
          <w:tab w:val="num" w:pos="6833"/>
        </w:tabs>
        <w:ind w:left="6833" w:hanging="360"/>
      </w:pPr>
    </w:lvl>
  </w:abstractNum>
  <w:abstractNum w:abstractNumId="6" w15:restartNumberingAfterBreak="0">
    <w:nsid w:val="72D233A4"/>
    <w:multiLevelType w:val="hybridMultilevel"/>
    <w:tmpl w:val="055290E8"/>
    <w:lvl w:ilvl="0" w:tplc="B260B900">
      <w:start w:val="1"/>
      <w:numFmt w:val="decimal"/>
      <w:lvlText w:val="%1."/>
      <w:lvlJc w:val="left"/>
      <w:pPr>
        <w:ind w:left="855" w:hanging="712"/>
        <w:jc w:val="left"/>
      </w:pPr>
      <w:rPr>
        <w:rFonts w:ascii="Arial" w:eastAsia="Courier New" w:hAnsi="Arial" w:cs="Arial" w:hint="default"/>
        <w:w w:val="103"/>
        <w:sz w:val="20"/>
        <w:szCs w:val="20"/>
      </w:rPr>
    </w:lvl>
    <w:lvl w:ilvl="1" w:tplc="8FAAEF78">
      <w:start w:val="1"/>
      <w:numFmt w:val="upperLetter"/>
      <w:lvlText w:val="%2."/>
      <w:lvlJc w:val="left"/>
      <w:pPr>
        <w:ind w:left="1584" w:hanging="738"/>
        <w:jc w:val="left"/>
      </w:pPr>
      <w:rPr>
        <w:rFonts w:ascii="Arial" w:eastAsia="Courier New" w:hAnsi="Arial" w:cs="Arial" w:hint="default"/>
        <w:w w:val="106"/>
        <w:sz w:val="20"/>
        <w:szCs w:val="20"/>
      </w:rPr>
    </w:lvl>
    <w:lvl w:ilvl="2" w:tplc="0046C366">
      <w:start w:val="1"/>
      <w:numFmt w:val="decimal"/>
      <w:lvlText w:val="(%3)"/>
      <w:lvlJc w:val="left"/>
      <w:pPr>
        <w:ind w:left="1532" w:hanging="521"/>
        <w:jc w:val="left"/>
      </w:pPr>
      <w:rPr>
        <w:rFonts w:ascii="Courier New" w:eastAsia="Courier New" w:hAnsi="Courier New" w:hint="default"/>
        <w:spacing w:val="-67"/>
        <w:w w:val="121"/>
        <w:sz w:val="23"/>
        <w:szCs w:val="23"/>
      </w:rPr>
    </w:lvl>
    <w:lvl w:ilvl="3" w:tplc="B8286F58">
      <w:start w:val="1"/>
      <w:numFmt w:val="bullet"/>
      <w:lvlText w:val="•"/>
      <w:lvlJc w:val="left"/>
      <w:pPr>
        <w:ind w:left="1558" w:hanging="521"/>
      </w:pPr>
      <w:rPr>
        <w:rFonts w:hint="default"/>
      </w:rPr>
    </w:lvl>
    <w:lvl w:ilvl="4" w:tplc="0AA26800">
      <w:start w:val="1"/>
      <w:numFmt w:val="bullet"/>
      <w:lvlText w:val="•"/>
      <w:lvlJc w:val="left"/>
      <w:pPr>
        <w:ind w:left="1584" w:hanging="521"/>
      </w:pPr>
      <w:rPr>
        <w:rFonts w:hint="default"/>
      </w:rPr>
    </w:lvl>
    <w:lvl w:ilvl="5" w:tplc="3DA8D8FE">
      <w:start w:val="1"/>
      <w:numFmt w:val="bullet"/>
      <w:lvlText w:val="•"/>
      <w:lvlJc w:val="left"/>
      <w:pPr>
        <w:ind w:left="2909" w:hanging="521"/>
      </w:pPr>
      <w:rPr>
        <w:rFonts w:hint="default"/>
      </w:rPr>
    </w:lvl>
    <w:lvl w:ilvl="6" w:tplc="0456A60C">
      <w:start w:val="1"/>
      <w:numFmt w:val="bullet"/>
      <w:lvlText w:val="•"/>
      <w:lvlJc w:val="left"/>
      <w:pPr>
        <w:ind w:left="4234" w:hanging="521"/>
      </w:pPr>
      <w:rPr>
        <w:rFonts w:hint="default"/>
      </w:rPr>
    </w:lvl>
    <w:lvl w:ilvl="7" w:tplc="C50291EE">
      <w:start w:val="1"/>
      <w:numFmt w:val="bullet"/>
      <w:lvlText w:val="•"/>
      <w:lvlJc w:val="left"/>
      <w:pPr>
        <w:ind w:left="5560" w:hanging="521"/>
      </w:pPr>
      <w:rPr>
        <w:rFonts w:hint="default"/>
      </w:rPr>
    </w:lvl>
    <w:lvl w:ilvl="8" w:tplc="F4923834">
      <w:start w:val="1"/>
      <w:numFmt w:val="bullet"/>
      <w:lvlText w:val="•"/>
      <w:lvlJc w:val="left"/>
      <w:pPr>
        <w:ind w:left="6885" w:hanging="521"/>
      </w:pPr>
      <w:rPr>
        <w:rFonts w:hint="default"/>
      </w:rPr>
    </w:lvl>
  </w:abstractNum>
  <w:abstractNum w:abstractNumId="7" w15:restartNumberingAfterBreak="0">
    <w:nsid w:val="747B60A2"/>
    <w:multiLevelType w:val="hybridMultilevel"/>
    <w:tmpl w:val="C3C268E0"/>
    <w:lvl w:ilvl="0" w:tplc="35568572">
      <w:start w:val="4"/>
      <w:numFmt w:val="decimal"/>
      <w:lvlText w:val="%1."/>
      <w:lvlJc w:val="left"/>
      <w:pPr>
        <w:ind w:left="855" w:hanging="712"/>
      </w:pPr>
      <w:rPr>
        <w:rFonts w:ascii="Arial" w:eastAsia="Courier New" w:hAnsi="Arial" w:cs="Arial" w:hint="default"/>
        <w:w w:val="103"/>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F6599"/>
    <w:multiLevelType w:val="hybridMultilevel"/>
    <w:tmpl w:val="FA4829F6"/>
    <w:lvl w:ilvl="0" w:tplc="0ACC6E34">
      <w:start w:val="4"/>
      <w:numFmt w:val="decimal"/>
      <w:lvlText w:val="%1."/>
      <w:lvlJc w:val="left"/>
      <w:pPr>
        <w:ind w:left="1512" w:hanging="369"/>
        <w:jc w:val="left"/>
      </w:pPr>
      <w:rPr>
        <w:rFonts w:ascii="Times New Roman" w:eastAsia="Times New Roman" w:hAnsi="Times New Roman" w:hint="default"/>
        <w:spacing w:val="-10"/>
        <w:w w:val="118"/>
        <w:sz w:val="24"/>
        <w:szCs w:val="24"/>
      </w:rPr>
    </w:lvl>
    <w:lvl w:ilvl="1" w:tplc="5DA28E78">
      <w:start w:val="1"/>
      <w:numFmt w:val="upperLetter"/>
      <w:lvlText w:val="%2."/>
      <w:lvlJc w:val="left"/>
      <w:pPr>
        <w:ind w:left="1469" w:hanging="369"/>
        <w:jc w:val="left"/>
      </w:pPr>
      <w:rPr>
        <w:rFonts w:ascii="Times New Roman" w:eastAsia="Times New Roman" w:hAnsi="Times New Roman" w:hint="default"/>
        <w:w w:val="105"/>
        <w:sz w:val="24"/>
        <w:szCs w:val="24"/>
      </w:rPr>
    </w:lvl>
    <w:lvl w:ilvl="2" w:tplc="F61C2690">
      <w:start w:val="1"/>
      <w:numFmt w:val="bullet"/>
      <w:lvlText w:val="•"/>
      <w:lvlJc w:val="left"/>
      <w:pPr>
        <w:ind w:left="1845" w:hanging="369"/>
      </w:pPr>
      <w:rPr>
        <w:rFonts w:hint="default"/>
      </w:rPr>
    </w:lvl>
    <w:lvl w:ilvl="3" w:tplc="D6702C18">
      <w:start w:val="1"/>
      <w:numFmt w:val="bullet"/>
      <w:lvlText w:val="•"/>
      <w:lvlJc w:val="left"/>
      <w:pPr>
        <w:ind w:left="2179" w:hanging="369"/>
      </w:pPr>
      <w:rPr>
        <w:rFonts w:hint="default"/>
      </w:rPr>
    </w:lvl>
    <w:lvl w:ilvl="4" w:tplc="EBF81E20">
      <w:start w:val="1"/>
      <w:numFmt w:val="bullet"/>
      <w:lvlText w:val="•"/>
      <w:lvlJc w:val="left"/>
      <w:pPr>
        <w:ind w:left="2512" w:hanging="369"/>
      </w:pPr>
      <w:rPr>
        <w:rFonts w:hint="default"/>
      </w:rPr>
    </w:lvl>
    <w:lvl w:ilvl="5" w:tplc="142AD260">
      <w:start w:val="1"/>
      <w:numFmt w:val="bullet"/>
      <w:lvlText w:val="•"/>
      <w:lvlJc w:val="left"/>
      <w:pPr>
        <w:ind w:left="2846" w:hanging="369"/>
      </w:pPr>
      <w:rPr>
        <w:rFonts w:hint="default"/>
      </w:rPr>
    </w:lvl>
    <w:lvl w:ilvl="6" w:tplc="24DA084E">
      <w:start w:val="1"/>
      <w:numFmt w:val="bullet"/>
      <w:lvlText w:val="•"/>
      <w:lvlJc w:val="left"/>
      <w:pPr>
        <w:ind w:left="3179" w:hanging="369"/>
      </w:pPr>
      <w:rPr>
        <w:rFonts w:hint="default"/>
      </w:rPr>
    </w:lvl>
    <w:lvl w:ilvl="7" w:tplc="E8BAAE34">
      <w:start w:val="1"/>
      <w:numFmt w:val="bullet"/>
      <w:lvlText w:val="•"/>
      <w:lvlJc w:val="left"/>
      <w:pPr>
        <w:ind w:left="3513" w:hanging="369"/>
      </w:pPr>
      <w:rPr>
        <w:rFonts w:hint="default"/>
      </w:rPr>
    </w:lvl>
    <w:lvl w:ilvl="8" w:tplc="9CCA6BA8">
      <w:start w:val="1"/>
      <w:numFmt w:val="bullet"/>
      <w:lvlText w:val="•"/>
      <w:lvlJc w:val="left"/>
      <w:pPr>
        <w:ind w:left="3846" w:hanging="369"/>
      </w:pPr>
      <w:rPr>
        <w:rFonts w:hint="default"/>
      </w:rPr>
    </w:lvl>
  </w:abstractNum>
  <w:num w:numId="1">
    <w:abstractNumId w:val="1"/>
  </w:num>
  <w:num w:numId="2">
    <w:abstractNumId w:val="8"/>
  </w:num>
  <w:num w:numId="3">
    <w:abstractNumId w:val="3"/>
  </w:num>
  <w:num w:numId="4">
    <w:abstractNumId w:val="6"/>
  </w:num>
  <w:num w:numId="5">
    <w:abstractNumId w:val="4"/>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F7"/>
    <w:rsid w:val="000225D0"/>
    <w:rsid w:val="00040CEB"/>
    <w:rsid w:val="000B0019"/>
    <w:rsid w:val="000B1665"/>
    <w:rsid w:val="000B77B9"/>
    <w:rsid w:val="000D01F7"/>
    <w:rsid w:val="00127764"/>
    <w:rsid w:val="00186154"/>
    <w:rsid w:val="001D4DDE"/>
    <w:rsid w:val="00234F6F"/>
    <w:rsid w:val="002B1912"/>
    <w:rsid w:val="0031465D"/>
    <w:rsid w:val="00400653"/>
    <w:rsid w:val="00427302"/>
    <w:rsid w:val="004B148F"/>
    <w:rsid w:val="004E2EB5"/>
    <w:rsid w:val="00572666"/>
    <w:rsid w:val="00574BDA"/>
    <w:rsid w:val="005E2010"/>
    <w:rsid w:val="005F15EB"/>
    <w:rsid w:val="006063FE"/>
    <w:rsid w:val="00624591"/>
    <w:rsid w:val="00642416"/>
    <w:rsid w:val="006E242D"/>
    <w:rsid w:val="00883E3E"/>
    <w:rsid w:val="00954A94"/>
    <w:rsid w:val="00961470"/>
    <w:rsid w:val="00994388"/>
    <w:rsid w:val="009A44BB"/>
    <w:rsid w:val="009D669D"/>
    <w:rsid w:val="00A008CB"/>
    <w:rsid w:val="00AD27A3"/>
    <w:rsid w:val="00B52131"/>
    <w:rsid w:val="00B5461C"/>
    <w:rsid w:val="00BE05A4"/>
    <w:rsid w:val="00CA7805"/>
    <w:rsid w:val="00CD4BAC"/>
    <w:rsid w:val="00D263F4"/>
    <w:rsid w:val="00DD31A4"/>
    <w:rsid w:val="00F44729"/>
    <w:rsid w:val="00F537D8"/>
    <w:rsid w:val="00FC0EA7"/>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377F9"/>
  <w15:docId w15:val="{96C188C2-FA3B-41D5-BD46-2E7DB17F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72"/>
      <w:szCs w:val="72"/>
    </w:rPr>
  </w:style>
  <w:style w:type="paragraph" w:styleId="Heading2">
    <w:name w:val="heading 2"/>
    <w:basedOn w:val="Normal"/>
    <w:uiPriority w:val="1"/>
    <w:qFormat/>
    <w:pPr>
      <w:spacing w:before="69"/>
      <w:ind w:left="361"/>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ourier New" w:eastAsia="Courier New" w:hAnsi="Courier New"/>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24591"/>
    <w:rPr>
      <w:sz w:val="16"/>
      <w:szCs w:val="16"/>
    </w:rPr>
  </w:style>
  <w:style w:type="paragraph" w:styleId="CommentText">
    <w:name w:val="annotation text"/>
    <w:basedOn w:val="Normal"/>
    <w:link w:val="CommentTextChar"/>
    <w:uiPriority w:val="99"/>
    <w:semiHidden/>
    <w:unhideWhenUsed/>
    <w:rsid w:val="00624591"/>
    <w:rPr>
      <w:sz w:val="20"/>
      <w:szCs w:val="20"/>
    </w:rPr>
  </w:style>
  <w:style w:type="character" w:customStyle="1" w:styleId="CommentTextChar">
    <w:name w:val="Comment Text Char"/>
    <w:basedOn w:val="DefaultParagraphFont"/>
    <w:link w:val="CommentText"/>
    <w:uiPriority w:val="99"/>
    <w:semiHidden/>
    <w:rsid w:val="00624591"/>
    <w:rPr>
      <w:sz w:val="20"/>
      <w:szCs w:val="20"/>
    </w:rPr>
  </w:style>
  <w:style w:type="paragraph" w:styleId="CommentSubject">
    <w:name w:val="annotation subject"/>
    <w:basedOn w:val="CommentText"/>
    <w:next w:val="CommentText"/>
    <w:link w:val="CommentSubjectChar"/>
    <w:uiPriority w:val="99"/>
    <w:semiHidden/>
    <w:unhideWhenUsed/>
    <w:rsid w:val="00624591"/>
    <w:rPr>
      <w:b/>
      <w:bCs/>
    </w:rPr>
  </w:style>
  <w:style w:type="character" w:customStyle="1" w:styleId="CommentSubjectChar">
    <w:name w:val="Comment Subject Char"/>
    <w:basedOn w:val="CommentTextChar"/>
    <w:link w:val="CommentSubject"/>
    <w:uiPriority w:val="99"/>
    <w:semiHidden/>
    <w:rsid w:val="00624591"/>
    <w:rPr>
      <w:b/>
      <w:bCs/>
      <w:sz w:val="20"/>
      <w:szCs w:val="20"/>
    </w:rPr>
  </w:style>
  <w:style w:type="paragraph" w:styleId="BalloonText">
    <w:name w:val="Balloon Text"/>
    <w:basedOn w:val="Normal"/>
    <w:link w:val="BalloonTextChar"/>
    <w:uiPriority w:val="99"/>
    <w:semiHidden/>
    <w:unhideWhenUsed/>
    <w:rsid w:val="00624591"/>
    <w:rPr>
      <w:rFonts w:ascii="Tahoma" w:hAnsi="Tahoma" w:cs="Tahoma"/>
      <w:sz w:val="16"/>
      <w:szCs w:val="16"/>
    </w:rPr>
  </w:style>
  <w:style w:type="character" w:customStyle="1" w:styleId="BalloonTextChar">
    <w:name w:val="Balloon Text Char"/>
    <w:basedOn w:val="DefaultParagraphFont"/>
    <w:link w:val="BalloonText"/>
    <w:uiPriority w:val="99"/>
    <w:semiHidden/>
    <w:rsid w:val="00624591"/>
    <w:rPr>
      <w:rFonts w:ascii="Tahoma" w:hAnsi="Tahoma" w:cs="Tahoma"/>
      <w:sz w:val="16"/>
      <w:szCs w:val="16"/>
    </w:rPr>
  </w:style>
  <w:style w:type="paragraph" w:styleId="Header">
    <w:name w:val="header"/>
    <w:basedOn w:val="Normal"/>
    <w:link w:val="HeaderChar"/>
    <w:uiPriority w:val="99"/>
    <w:unhideWhenUsed/>
    <w:rsid w:val="00D263F4"/>
    <w:pPr>
      <w:tabs>
        <w:tab w:val="center" w:pos="4680"/>
        <w:tab w:val="right" w:pos="9360"/>
      </w:tabs>
    </w:pPr>
  </w:style>
  <w:style w:type="character" w:customStyle="1" w:styleId="HeaderChar">
    <w:name w:val="Header Char"/>
    <w:basedOn w:val="DefaultParagraphFont"/>
    <w:link w:val="Header"/>
    <w:uiPriority w:val="99"/>
    <w:rsid w:val="00D263F4"/>
  </w:style>
  <w:style w:type="paragraph" w:styleId="Footer">
    <w:name w:val="footer"/>
    <w:basedOn w:val="Normal"/>
    <w:link w:val="FooterChar"/>
    <w:uiPriority w:val="99"/>
    <w:unhideWhenUsed/>
    <w:rsid w:val="00D263F4"/>
    <w:pPr>
      <w:tabs>
        <w:tab w:val="center" w:pos="4680"/>
        <w:tab w:val="right" w:pos="9360"/>
      </w:tabs>
    </w:pPr>
  </w:style>
  <w:style w:type="character" w:customStyle="1" w:styleId="FooterChar">
    <w:name w:val="Footer Char"/>
    <w:basedOn w:val="DefaultParagraphFont"/>
    <w:link w:val="Footer"/>
    <w:uiPriority w:val="99"/>
    <w:rsid w:val="00D263F4"/>
  </w:style>
  <w:style w:type="paragraph" w:styleId="NormalWeb">
    <w:name w:val="Normal (Web)"/>
    <w:basedOn w:val="Normal"/>
    <w:uiPriority w:val="99"/>
    <w:semiHidden/>
    <w:unhideWhenUsed/>
    <w:rsid w:val="000225D0"/>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CAIHS Circular 2017-02</vt:lpstr>
    </vt:vector>
  </TitlesOfParts>
  <Company>Indian Health Service (IHS) CA Area Office (CAO)</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CAIHS Circular 2017-02</dc:title>
  <dc:subject>CAIHS Circular 2017-02</dc:subject>
  <dc:creator>Indian Health Service (IHS) CA Area Office (CAO)</dc:creator>
  <cp:lastModifiedBy>Indian Health Service (IHS) California Area Office</cp:lastModifiedBy>
  <cp:revision>8</cp:revision>
  <dcterms:created xsi:type="dcterms:W3CDTF">2017-02-09T20:34:00Z</dcterms:created>
  <dcterms:modified xsi:type="dcterms:W3CDTF">2017-05-31T22:38:00Z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2010-11-24T00:00:00Z</vt:filetime>
  </property>
  <property fmtid="{D5CDD505-2E9C-101B-9397-08002B2CF9AE}" pid="3" name="LastSaved">
    <vt:filetime>2015-10-15T00:00:00Z</vt:filetime>
  </property>
</Properties>
</file>