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90BF" w14:textId="012A8FAF" w:rsidR="0013341D" w:rsidRPr="00A77BE5" w:rsidRDefault="0072640C" w:rsidP="00421935">
      <w:pPr>
        <w:shd w:val="clear" w:color="auto" w:fill="FFFFFF"/>
        <w:spacing w:after="0" w:line="240" w:lineRule="auto"/>
        <w:jc w:val="center"/>
        <w:rPr>
          <w:rFonts w:eastAsia="Times New Roman" w:cstheme="minorHAnsi"/>
          <w:b/>
          <w:bCs/>
          <w:sz w:val="24"/>
          <w:szCs w:val="28"/>
        </w:rPr>
      </w:pPr>
      <w:r w:rsidRPr="0072640C">
        <w:rPr>
          <w:rFonts w:eastAsia="Times New Roman" w:cstheme="minorHAnsi"/>
          <w:b/>
          <w:bCs/>
          <w:sz w:val="24"/>
          <w:szCs w:val="28"/>
        </w:rPr>
        <w:t>202</w:t>
      </w:r>
      <w:r w:rsidR="00693592">
        <w:rPr>
          <w:rFonts w:eastAsia="Times New Roman" w:cstheme="minorHAnsi"/>
          <w:b/>
          <w:bCs/>
          <w:sz w:val="24"/>
          <w:szCs w:val="28"/>
        </w:rPr>
        <w:t>2</w:t>
      </w:r>
      <w:r w:rsidRPr="0072640C">
        <w:rPr>
          <w:rFonts w:eastAsia="Times New Roman" w:cstheme="minorHAnsi"/>
          <w:b/>
          <w:bCs/>
          <w:sz w:val="24"/>
          <w:szCs w:val="28"/>
        </w:rPr>
        <w:t xml:space="preserve"> California Healthcare Best Practices </w:t>
      </w:r>
      <w:r w:rsidR="00232048">
        <w:rPr>
          <w:rFonts w:eastAsia="Times New Roman" w:cstheme="minorHAnsi"/>
          <w:b/>
          <w:bCs/>
          <w:sz w:val="24"/>
          <w:szCs w:val="28"/>
        </w:rPr>
        <w:t xml:space="preserve">Virtual </w:t>
      </w:r>
      <w:r w:rsidR="005A035C">
        <w:rPr>
          <w:rFonts w:eastAsia="Times New Roman" w:cstheme="minorHAnsi"/>
          <w:b/>
          <w:bCs/>
          <w:sz w:val="24"/>
          <w:szCs w:val="28"/>
        </w:rPr>
        <w:t xml:space="preserve">Education </w:t>
      </w:r>
      <w:r w:rsidR="0013341D" w:rsidRPr="00A77BE5">
        <w:rPr>
          <w:rFonts w:eastAsia="Times New Roman" w:cstheme="minorHAnsi"/>
          <w:b/>
          <w:bCs/>
          <w:sz w:val="24"/>
          <w:szCs w:val="28"/>
        </w:rPr>
        <w:t>Series</w:t>
      </w:r>
    </w:p>
    <w:p w14:paraId="0135B9D2" w14:textId="332ACCDC" w:rsidR="0072640C" w:rsidRPr="0072640C" w:rsidRDefault="00EA691D" w:rsidP="0072640C">
      <w:pPr>
        <w:shd w:val="clear" w:color="auto" w:fill="FFFFFF"/>
        <w:spacing w:after="0" w:line="240" w:lineRule="auto"/>
        <w:jc w:val="center"/>
        <w:rPr>
          <w:rFonts w:eastAsia="Times New Roman" w:cstheme="minorHAnsi"/>
          <w:b/>
          <w:bCs/>
          <w:color w:val="007A86"/>
          <w:sz w:val="28"/>
          <w:szCs w:val="36"/>
        </w:rPr>
      </w:pPr>
      <w:r>
        <w:rPr>
          <w:rFonts w:eastAsia="Times New Roman" w:cstheme="minorHAnsi"/>
          <w:b/>
          <w:bCs/>
          <w:color w:val="007A86"/>
          <w:sz w:val="28"/>
          <w:szCs w:val="36"/>
        </w:rPr>
        <w:t>Gender Reveal Best Practices</w:t>
      </w:r>
    </w:p>
    <w:p w14:paraId="3A44DBDD" w14:textId="77777777" w:rsidR="00EA691D" w:rsidRDefault="00693592" w:rsidP="00693592">
      <w:pPr>
        <w:shd w:val="clear" w:color="auto" w:fill="FFFFFF"/>
        <w:spacing w:after="0" w:line="240" w:lineRule="auto"/>
        <w:jc w:val="center"/>
        <w:rPr>
          <w:bCs/>
        </w:rPr>
      </w:pPr>
      <w:r>
        <w:t xml:space="preserve">Register here:  </w:t>
      </w:r>
      <w:hyperlink r:id="rId7" w:history="1">
        <w:r w:rsidR="00EA691D" w:rsidRPr="009F3D96">
          <w:rPr>
            <w:rStyle w:val="Hyperlink"/>
            <w:bCs/>
          </w:rPr>
          <w:t>https://www.zoomgov.com/meeting/register/vJIsd-CqrTguEl1pw1HQ6yDjx3AGKdqpHSQ</w:t>
        </w:r>
      </w:hyperlink>
      <w:r w:rsidR="00EA691D">
        <w:rPr>
          <w:bCs/>
        </w:rPr>
        <w:t xml:space="preserve"> </w:t>
      </w:r>
    </w:p>
    <w:p w14:paraId="4367E907" w14:textId="590BF1B7" w:rsidR="00421935" w:rsidRPr="007D1E3F" w:rsidRDefault="00EA691D" w:rsidP="00693592">
      <w:pPr>
        <w:shd w:val="clear" w:color="auto" w:fill="FFFFFF"/>
        <w:spacing w:after="0" w:line="240" w:lineRule="auto"/>
        <w:jc w:val="center"/>
        <w:rPr>
          <w:rFonts w:eastAsia="Times New Roman" w:cstheme="minorHAnsi"/>
          <w:b/>
          <w:bCs/>
          <w:sz w:val="24"/>
        </w:rPr>
      </w:pPr>
      <w:r>
        <w:rPr>
          <w:rFonts w:eastAsia="Times New Roman" w:cstheme="minorHAnsi"/>
          <w:b/>
          <w:bCs/>
          <w:sz w:val="24"/>
        </w:rPr>
        <w:t>Friday, May 13</w:t>
      </w:r>
      <w:r w:rsidR="00C92FB2" w:rsidRPr="007D1E3F">
        <w:rPr>
          <w:rFonts w:eastAsia="Times New Roman" w:cstheme="minorHAnsi"/>
          <w:b/>
          <w:bCs/>
          <w:sz w:val="24"/>
        </w:rPr>
        <w:t>,</w:t>
      </w:r>
      <w:r w:rsidR="005A035C">
        <w:rPr>
          <w:rFonts w:eastAsia="Times New Roman" w:cstheme="minorHAnsi"/>
          <w:b/>
          <w:bCs/>
          <w:sz w:val="24"/>
        </w:rPr>
        <w:t xml:space="preserve"> 202</w:t>
      </w:r>
      <w:r w:rsidR="00693592">
        <w:rPr>
          <w:rFonts w:eastAsia="Times New Roman" w:cstheme="minorHAnsi"/>
          <w:b/>
          <w:bCs/>
          <w:sz w:val="24"/>
        </w:rPr>
        <w:t>2</w:t>
      </w:r>
    </w:p>
    <w:p w14:paraId="08D93BCE" w14:textId="2CE772DB" w:rsidR="00C92FB2" w:rsidRPr="00A77BE5" w:rsidRDefault="00A635A9" w:rsidP="00421935">
      <w:pPr>
        <w:shd w:val="clear" w:color="auto" w:fill="FFFFFF"/>
        <w:spacing w:after="0" w:line="240" w:lineRule="auto"/>
        <w:jc w:val="center"/>
        <w:rPr>
          <w:rFonts w:eastAsia="Times New Roman" w:cstheme="minorHAnsi"/>
          <w:b/>
          <w:bCs/>
          <w:sz w:val="24"/>
        </w:rPr>
      </w:pPr>
      <w:r w:rsidRPr="007D1E3F">
        <w:rPr>
          <w:rFonts w:eastAsia="Times New Roman" w:cstheme="minorHAnsi"/>
          <w:b/>
          <w:bCs/>
          <w:sz w:val="24"/>
        </w:rPr>
        <w:t>1</w:t>
      </w:r>
      <w:r w:rsidR="00693592">
        <w:rPr>
          <w:rFonts w:eastAsia="Times New Roman" w:cstheme="minorHAnsi"/>
          <w:b/>
          <w:bCs/>
          <w:sz w:val="24"/>
        </w:rPr>
        <w:t>2</w:t>
      </w:r>
      <w:r w:rsidR="00B66CB2" w:rsidRPr="007D1E3F">
        <w:rPr>
          <w:rFonts w:eastAsia="Times New Roman" w:cstheme="minorHAnsi"/>
          <w:b/>
          <w:bCs/>
          <w:sz w:val="24"/>
        </w:rPr>
        <w:t>:</w:t>
      </w:r>
      <w:r w:rsidR="00EA691D">
        <w:rPr>
          <w:rFonts w:eastAsia="Times New Roman" w:cstheme="minorHAnsi"/>
          <w:b/>
          <w:bCs/>
          <w:sz w:val="24"/>
        </w:rPr>
        <w:t>0</w:t>
      </w:r>
      <w:r w:rsidR="00B66CB2" w:rsidRPr="007D1E3F">
        <w:rPr>
          <w:rFonts w:eastAsia="Times New Roman" w:cstheme="minorHAnsi"/>
          <w:b/>
          <w:bCs/>
          <w:sz w:val="24"/>
        </w:rPr>
        <w:t>0</w:t>
      </w:r>
      <w:r w:rsidR="00693592">
        <w:rPr>
          <w:rFonts w:eastAsia="Times New Roman" w:cstheme="minorHAnsi"/>
          <w:b/>
          <w:bCs/>
          <w:sz w:val="24"/>
        </w:rPr>
        <w:t>p</w:t>
      </w:r>
      <w:r w:rsidR="0005527A">
        <w:rPr>
          <w:rFonts w:eastAsia="Times New Roman" w:cstheme="minorHAnsi"/>
          <w:b/>
          <w:bCs/>
          <w:sz w:val="24"/>
        </w:rPr>
        <w:t>m</w:t>
      </w:r>
      <w:r w:rsidR="00B66CB2" w:rsidRPr="007D1E3F">
        <w:rPr>
          <w:rFonts w:eastAsia="Times New Roman" w:cstheme="minorHAnsi"/>
          <w:b/>
          <w:bCs/>
          <w:sz w:val="24"/>
        </w:rPr>
        <w:t>-</w:t>
      </w:r>
      <w:r w:rsidRPr="007D1E3F">
        <w:rPr>
          <w:rFonts w:eastAsia="Times New Roman" w:cstheme="minorHAnsi"/>
          <w:b/>
          <w:bCs/>
          <w:sz w:val="24"/>
        </w:rPr>
        <w:t>1</w:t>
      </w:r>
      <w:r w:rsidR="00B66CB2" w:rsidRPr="007D1E3F">
        <w:rPr>
          <w:rFonts w:eastAsia="Times New Roman" w:cstheme="minorHAnsi"/>
          <w:b/>
          <w:bCs/>
          <w:sz w:val="24"/>
        </w:rPr>
        <w:t>:</w:t>
      </w:r>
      <w:r w:rsidR="00EA691D">
        <w:rPr>
          <w:rFonts w:eastAsia="Times New Roman" w:cstheme="minorHAnsi"/>
          <w:b/>
          <w:bCs/>
          <w:sz w:val="24"/>
        </w:rPr>
        <w:t>0</w:t>
      </w:r>
      <w:r w:rsidR="005A035C">
        <w:rPr>
          <w:rFonts w:eastAsia="Times New Roman" w:cstheme="minorHAnsi"/>
          <w:b/>
          <w:bCs/>
          <w:sz w:val="24"/>
        </w:rPr>
        <w:t>0p</w:t>
      </w:r>
      <w:r w:rsidR="00C92FB2" w:rsidRPr="007D1E3F">
        <w:rPr>
          <w:rFonts w:eastAsia="Times New Roman" w:cstheme="minorHAnsi"/>
          <w:b/>
          <w:bCs/>
          <w:sz w:val="24"/>
        </w:rPr>
        <w:t>m (PT)</w:t>
      </w:r>
    </w:p>
    <w:p w14:paraId="473EC830" w14:textId="77777777" w:rsidR="00C92FB2" w:rsidRPr="00897498" w:rsidRDefault="00C92FB2" w:rsidP="00A61B08">
      <w:pPr>
        <w:shd w:val="clear" w:color="auto" w:fill="FFFFFF"/>
        <w:spacing w:after="0" w:line="240" w:lineRule="auto"/>
        <w:rPr>
          <w:rFonts w:eastAsia="Times New Roman" w:cstheme="minorHAnsi"/>
          <w:b/>
          <w:bCs/>
          <w:sz w:val="16"/>
        </w:rPr>
      </w:pPr>
    </w:p>
    <w:p w14:paraId="25461048" w14:textId="4D7705D0" w:rsidR="005B5DDC" w:rsidRPr="00A77BE5" w:rsidRDefault="004A5E3E" w:rsidP="00A61B08">
      <w:pPr>
        <w:shd w:val="clear" w:color="auto" w:fill="FFFFFF"/>
        <w:spacing w:after="0" w:line="240" w:lineRule="auto"/>
        <w:rPr>
          <w:rFonts w:eastAsia="Times New Roman" w:cstheme="minorHAnsi"/>
        </w:rPr>
      </w:pPr>
      <w:r>
        <w:rPr>
          <w:rFonts w:eastAsia="Times New Roman" w:cstheme="minorHAnsi"/>
          <w:b/>
          <w:bCs/>
        </w:rPr>
        <w:t>Presenter</w:t>
      </w:r>
      <w:r w:rsidR="00A77BE5">
        <w:rPr>
          <w:rFonts w:eastAsia="Times New Roman" w:cstheme="minorHAnsi"/>
          <w:b/>
          <w:bCs/>
        </w:rPr>
        <w:t>:</w:t>
      </w:r>
    </w:p>
    <w:p w14:paraId="1F6D5325" w14:textId="03C2FAF4" w:rsidR="001A4AB3" w:rsidRDefault="00CC419E" w:rsidP="001A4AB3">
      <w:pPr>
        <w:spacing w:after="0" w:line="240" w:lineRule="auto"/>
        <w:rPr>
          <w:bCs/>
        </w:rPr>
      </w:pPr>
      <w:r>
        <w:rPr>
          <w:bCs/>
        </w:rPr>
        <w:t xml:space="preserve">LT </w:t>
      </w:r>
      <w:r w:rsidR="00EA691D">
        <w:rPr>
          <w:bCs/>
        </w:rPr>
        <w:t>Lee Ryder, PT, DPT, Physical Therapist, Phoenix Indian Medical Center</w:t>
      </w:r>
    </w:p>
    <w:p w14:paraId="73897D71" w14:textId="77777777" w:rsidR="00EA691D" w:rsidRPr="001A4AB3" w:rsidRDefault="00EA691D" w:rsidP="001A4AB3">
      <w:pPr>
        <w:spacing w:after="0" w:line="240" w:lineRule="auto"/>
        <w:rPr>
          <w:rFonts w:eastAsia="Times New Roman" w:cstheme="minorHAnsi"/>
          <w:sz w:val="20"/>
          <w:szCs w:val="20"/>
        </w:rPr>
      </w:pPr>
    </w:p>
    <w:p w14:paraId="25C9E6AD" w14:textId="58239A8F" w:rsidR="005B5DDC" w:rsidRPr="00A77BE5" w:rsidRDefault="005B5DDC"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Description</w:t>
      </w:r>
      <w:r w:rsidRPr="00A77BE5">
        <w:rPr>
          <w:rFonts w:eastAsia="Times New Roman" w:cstheme="minorHAnsi"/>
        </w:rPr>
        <w:t xml:space="preserve">: </w:t>
      </w:r>
    </w:p>
    <w:p w14:paraId="47F2F02B" w14:textId="77777777" w:rsidR="00EA691D" w:rsidRPr="00000D72" w:rsidRDefault="00EA691D" w:rsidP="00EA691D">
      <w:pPr>
        <w:spacing w:after="0" w:line="240" w:lineRule="auto"/>
        <w:rPr>
          <w:bCs/>
        </w:rPr>
      </w:pPr>
      <w:r w:rsidRPr="00000D72">
        <w:rPr>
          <w:bCs/>
        </w:rPr>
        <w:t xml:space="preserve">Discrimination in healthcare is a common experience in the LGBTQ+ community. There is a widespread lack of knowledge and awareness about gender-related issues both within and outside of the medical field. This disparity negatively impacts the safety, inclusion, and quality of life for sexual and gender diverse individuals. Additionally, this lack of knowledge hinders optimal healthcare delivery to sexual and gender diverse populations. Based on evidence from the National Center for Transgender Equality 2015 U.S. Transgender Survey, along with a multitude of other data and literature, sexual and gender diverse individuals experience higher rates of mistreatment and violence, economic hardship and instability, and physical and mental health illnesses. The current norm for clinical and nonclinical practices is an environment that operates on limited understanding for how to provide care to this population. This presentation aims to improve knowledge on how to encourage gender-affirming interactions with all people including patients, colleagues, family and friends. </w:t>
      </w:r>
    </w:p>
    <w:p w14:paraId="4BA19731" w14:textId="77777777" w:rsidR="00A61B08" w:rsidRPr="00A77BE5" w:rsidRDefault="00A61B08"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B78B74E" w14:textId="233C1A1A" w:rsidR="005B5DDC" w:rsidRDefault="00A77BE5"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b/>
        </w:rPr>
        <w:t>Outcomes/</w:t>
      </w:r>
      <w:r w:rsidR="005B5DDC" w:rsidRPr="00A77BE5">
        <w:rPr>
          <w:rFonts w:eastAsia="Times New Roman" w:cstheme="minorHAnsi"/>
          <w:b/>
        </w:rPr>
        <w:t>Objectives</w:t>
      </w:r>
      <w:r>
        <w:rPr>
          <w:rFonts w:eastAsia="Times New Roman" w:cstheme="minorHAnsi"/>
        </w:rPr>
        <w:t>:</w:t>
      </w:r>
    </w:p>
    <w:p w14:paraId="53C2236C" w14:textId="040A70EE" w:rsidR="00A55344" w:rsidRPr="00A77BE5" w:rsidRDefault="00A55344"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55344">
        <w:rPr>
          <w:rFonts w:eastAsia="Times New Roman" w:cstheme="minorHAnsi"/>
        </w:rPr>
        <w:t>As a result of participating in this activity, the healthcare team will:</w:t>
      </w:r>
    </w:p>
    <w:p w14:paraId="448AB994" w14:textId="4E9B7242" w:rsidR="00693592" w:rsidRDefault="00EA691D" w:rsidP="00EF17D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Utilize common terminology regarding gender identity, expression, and affirmation.</w:t>
      </w:r>
    </w:p>
    <w:p w14:paraId="3C7B2AAA" w14:textId="478E3070" w:rsidR="00EA691D" w:rsidRDefault="00EA691D" w:rsidP="00EF17D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Discuss the historical and cultural influences on sex and gender.</w:t>
      </w:r>
    </w:p>
    <w:p w14:paraId="34E50916" w14:textId="3CD0176F" w:rsidR="00EA691D" w:rsidRPr="00B22A81" w:rsidRDefault="00EA691D" w:rsidP="00EF17D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Develop effective communication strategies that reduce barriers to medical care for gender diverse individuals.</w:t>
      </w:r>
    </w:p>
    <w:p w14:paraId="0DFB5949" w14:textId="77777777" w:rsidR="00693592" w:rsidRPr="00693592" w:rsidRDefault="00693592" w:rsidP="0069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FF4BC6D" w14:textId="77777777" w:rsid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Target Audience</w:t>
      </w:r>
      <w:r w:rsidRPr="00A77BE5">
        <w:rPr>
          <w:rFonts w:eastAsia="Times New Roman" w:cstheme="minorHAnsi"/>
        </w:rPr>
        <w:t>:</w:t>
      </w:r>
    </w:p>
    <w:p w14:paraId="7B944C7A" w14:textId="19920B3A" w:rsidR="005B5DDC" w:rsidRP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77BE5">
        <w:rPr>
          <w:rFonts w:eastAsia="Times New Roman" w:cstheme="minorHAnsi"/>
        </w:rPr>
        <w:t xml:space="preserve">Physicians, Nurse Practitioners, Nurses, Pharmacists, </w:t>
      </w:r>
      <w:r w:rsidR="00897498">
        <w:rPr>
          <w:rFonts w:eastAsia="Times New Roman" w:cstheme="minorHAnsi"/>
        </w:rPr>
        <w:t xml:space="preserve">Social Workers, Psychologists </w:t>
      </w:r>
      <w:r w:rsidRPr="00A77BE5">
        <w:rPr>
          <w:rFonts w:eastAsia="Times New Roman" w:cstheme="minorHAnsi"/>
        </w:rPr>
        <w:t>and other members of the healthcare team.</w:t>
      </w:r>
    </w:p>
    <w:p w14:paraId="1EDC78FC" w14:textId="77777777" w:rsidR="00A77BE5" w:rsidRDefault="00A77BE5" w:rsidP="00A77BE5">
      <w:pPr>
        <w:shd w:val="clear" w:color="auto" w:fill="FFFFFF"/>
        <w:spacing w:after="0" w:line="240" w:lineRule="auto"/>
        <w:rPr>
          <w:rFonts w:eastAsia="Times New Roman" w:cstheme="minorHAnsi"/>
          <w:b/>
          <w:bCs/>
        </w:rPr>
      </w:pPr>
    </w:p>
    <w:p w14:paraId="06B48706" w14:textId="0F573016" w:rsidR="00A77BE5" w:rsidRDefault="00D74D74" w:rsidP="00A77BE5">
      <w:pPr>
        <w:shd w:val="clear" w:color="auto" w:fill="FFFFFF"/>
        <w:spacing w:after="0" w:line="240" w:lineRule="auto"/>
        <w:rPr>
          <w:rFonts w:eastAsia="Times New Roman" w:cstheme="minorHAnsi"/>
          <w:b/>
          <w:bCs/>
        </w:rPr>
      </w:pPr>
      <w:r w:rsidRPr="00A77BE5">
        <w:rPr>
          <w:rFonts w:eastAsia="Times New Roman" w:cstheme="minorHAnsi"/>
          <w:b/>
          <w:bCs/>
        </w:rPr>
        <w:t xml:space="preserve">Instructions for Obtaining </w:t>
      </w:r>
      <w:r w:rsidR="005B5DDC" w:rsidRPr="00A77BE5">
        <w:rPr>
          <w:rFonts w:eastAsia="Times New Roman" w:cstheme="minorHAnsi"/>
          <w:b/>
          <w:bCs/>
        </w:rPr>
        <w:t>Continuing Education Credit</w:t>
      </w:r>
      <w:r w:rsidR="00A77BE5">
        <w:rPr>
          <w:rFonts w:eastAsia="Times New Roman" w:cstheme="minorHAnsi"/>
          <w:b/>
          <w:bCs/>
        </w:rPr>
        <w:t>:</w:t>
      </w:r>
    </w:p>
    <w:p w14:paraId="6A57FAAE" w14:textId="29490063" w:rsidR="00D74D74" w:rsidRPr="00A77BE5" w:rsidRDefault="00421935" w:rsidP="00A77BE5">
      <w:pPr>
        <w:shd w:val="clear" w:color="auto" w:fill="FFFFFF"/>
        <w:spacing w:after="0" w:line="240" w:lineRule="auto"/>
        <w:rPr>
          <w:rFonts w:eastAsia="Times New Roman" w:cstheme="minorHAnsi"/>
          <w:b/>
          <w:bCs/>
        </w:rPr>
      </w:pPr>
      <w:r w:rsidRPr="00A77BE5">
        <w:rPr>
          <w:rFonts w:eastAsia="Times New Roman" w:cstheme="minorHAnsi"/>
        </w:rPr>
        <w:t xml:space="preserve">To receive a certificate of continuing education, you must </w:t>
      </w:r>
      <w:r w:rsidR="00693592">
        <w:rPr>
          <w:rFonts w:eastAsia="Times New Roman" w:cstheme="minorHAnsi"/>
        </w:rPr>
        <w:t>register in advance,</w:t>
      </w:r>
      <w:bookmarkStart w:id="0" w:name="_GoBack"/>
      <w:bookmarkEnd w:id="0"/>
      <w:r w:rsidR="00693592">
        <w:rPr>
          <w:rFonts w:eastAsia="Times New Roman" w:cstheme="minorHAnsi"/>
        </w:rPr>
        <w:t xml:space="preserve"> </w:t>
      </w:r>
      <w:r w:rsidR="00A77BE5">
        <w:rPr>
          <w:rFonts w:eastAsia="Times New Roman" w:cstheme="minorHAnsi"/>
        </w:rPr>
        <w:t xml:space="preserve">participate </w:t>
      </w:r>
      <w:r w:rsidRPr="00A77BE5">
        <w:rPr>
          <w:rFonts w:eastAsia="Times New Roman" w:cstheme="minorHAnsi"/>
        </w:rPr>
        <w:t>in the entire live activity</w:t>
      </w:r>
      <w:r w:rsidR="00693592">
        <w:rPr>
          <w:rFonts w:eastAsia="Times New Roman" w:cstheme="minorHAnsi"/>
        </w:rPr>
        <w:t>,</w:t>
      </w:r>
      <w:r w:rsidRPr="00A77BE5">
        <w:rPr>
          <w:rFonts w:eastAsia="Times New Roman" w:cstheme="minorHAnsi"/>
        </w:rPr>
        <w:t xml:space="preserve"> and complete the online evaluation </w:t>
      </w:r>
      <w:r w:rsidRPr="00B66CB2">
        <w:rPr>
          <w:rFonts w:eastAsia="Times New Roman" w:cstheme="minorHAnsi"/>
        </w:rPr>
        <w:t xml:space="preserve">form </w:t>
      </w:r>
      <w:r w:rsidR="009F2621">
        <w:rPr>
          <w:rFonts w:eastAsia="Times New Roman" w:cstheme="minorHAnsi"/>
        </w:rPr>
        <w:t xml:space="preserve">by </w:t>
      </w:r>
      <w:r w:rsidR="00693592">
        <w:rPr>
          <w:rFonts w:eastAsia="Times New Roman" w:cstheme="minorHAnsi"/>
        </w:rPr>
        <w:t>May 2</w:t>
      </w:r>
      <w:r w:rsidR="00E463B4">
        <w:rPr>
          <w:rFonts w:eastAsia="Times New Roman" w:cstheme="minorHAnsi"/>
        </w:rPr>
        <w:t>7</w:t>
      </w:r>
      <w:r w:rsidRPr="00B66CB2">
        <w:rPr>
          <w:rFonts w:eastAsia="Times New Roman" w:cstheme="minorHAnsi"/>
        </w:rPr>
        <w:t>, 202</w:t>
      </w:r>
      <w:r w:rsidR="00693592">
        <w:rPr>
          <w:rFonts w:eastAsia="Times New Roman" w:cstheme="minorHAnsi"/>
        </w:rPr>
        <w:t>2</w:t>
      </w:r>
      <w:r w:rsidRPr="00B66CB2">
        <w:rPr>
          <w:rFonts w:eastAsia="Times New Roman" w:cstheme="minorHAnsi"/>
        </w:rPr>
        <w:t>.</w:t>
      </w:r>
      <w:r w:rsidR="00D25EEE" w:rsidRPr="00A77BE5">
        <w:rPr>
          <w:rFonts w:eastAsia="Times New Roman" w:cstheme="minorHAnsi"/>
        </w:rPr>
        <w:t xml:space="preserve">  </w:t>
      </w:r>
      <w:r w:rsidR="00D74D74" w:rsidRPr="00A77BE5">
        <w:rPr>
          <w:rFonts w:eastAsia="Times New Roman" w:cstheme="minorHAnsi"/>
        </w:rPr>
        <w:t>You will be able to print your certificate after completing the evaluation.</w:t>
      </w:r>
    </w:p>
    <w:p w14:paraId="06AA3236" w14:textId="77777777" w:rsidR="00A77BE5" w:rsidRDefault="00A77BE5" w:rsidP="00A77BE5">
      <w:pPr>
        <w:shd w:val="clear" w:color="auto" w:fill="FFFFFF"/>
        <w:spacing w:after="0" w:line="240" w:lineRule="auto"/>
        <w:rPr>
          <w:rFonts w:eastAsia="Times New Roman" w:cstheme="minorHAnsi"/>
          <w:b/>
          <w:bCs/>
        </w:rPr>
      </w:pPr>
    </w:p>
    <w:p w14:paraId="7D2DB6B6" w14:textId="0B1A2FD8" w:rsidR="005B5DDC" w:rsidRPr="00A77BE5" w:rsidRDefault="005B5DDC" w:rsidP="00A77BE5">
      <w:pPr>
        <w:shd w:val="clear" w:color="auto" w:fill="FFFFFF"/>
        <w:spacing w:after="0" w:line="240" w:lineRule="auto"/>
        <w:rPr>
          <w:rFonts w:eastAsia="Times New Roman" w:cstheme="minorHAnsi"/>
        </w:rPr>
      </w:pPr>
      <w:r w:rsidRPr="00A77BE5">
        <w:rPr>
          <w:rFonts w:eastAsia="Times New Roman" w:cstheme="minorHAnsi"/>
          <w:b/>
          <w:bCs/>
        </w:rPr>
        <w:t>ACCREDITATION:</w:t>
      </w:r>
    </w:p>
    <w:p w14:paraId="45D64A29" w14:textId="38615921"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9264" behindDoc="1" locked="0" layoutInCell="1" allowOverlap="1" wp14:anchorId="2183EC87" wp14:editId="1E849B37">
            <wp:simplePos x="0" y="0"/>
            <wp:positionH relativeFrom="column">
              <wp:posOffset>0</wp:posOffset>
            </wp:positionH>
            <wp:positionV relativeFrom="paragraph">
              <wp:posOffset>635</wp:posOffset>
            </wp:positionV>
            <wp:extent cx="906780" cy="571500"/>
            <wp:effectExtent l="0" t="0" r="7620" b="0"/>
            <wp:wrapSquare wrapText="bothSides"/>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anchor>
        </w:drawing>
      </w:r>
      <w:r w:rsidRPr="00897F4B">
        <w:rPr>
          <w:rFonts w:eastAsia="Times New Roman" w:cstheme="minorHAnsi"/>
          <w:sz w:val="18"/>
          <w:szCs w:val="18"/>
        </w:rPr>
        <w:t>In support of improving patient care, IHS Clinical Support Center is jointly accredited by the Accreditation Council for Continuing Medical Education (ACCME), the Accreditation Council for Pharmacy Education (ACPE), and the American Nurses Credentialing Center (ANCC), to provide continuing education for the healthcare team.</w:t>
      </w:r>
    </w:p>
    <w:p w14:paraId="25D0C390" w14:textId="54EB230F" w:rsidR="00340814" w:rsidRPr="00897F4B" w:rsidRDefault="00340814" w:rsidP="00340814">
      <w:pPr>
        <w:spacing w:after="0" w:line="240" w:lineRule="auto"/>
        <w:rPr>
          <w:rFonts w:eastAsia="Times New Roman" w:cstheme="minorHAnsi"/>
          <w:sz w:val="18"/>
          <w:szCs w:val="18"/>
        </w:rPr>
      </w:pPr>
    </w:p>
    <w:p w14:paraId="434E811A" w14:textId="2A12A706" w:rsidR="00340814" w:rsidRPr="00897F4B" w:rsidRDefault="00340814" w:rsidP="00340814">
      <w:pPr>
        <w:spacing w:after="0" w:line="240" w:lineRule="auto"/>
        <w:rPr>
          <w:rFonts w:eastAsia="Times New Roman" w:cstheme="minorHAnsi"/>
          <w:sz w:val="18"/>
          <w:szCs w:val="18"/>
        </w:rPr>
      </w:pPr>
    </w:p>
    <w:p w14:paraId="00411985" w14:textId="1D418362"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8240" behindDoc="1" locked="0" layoutInCell="1" allowOverlap="1" wp14:anchorId="123C96C8" wp14:editId="65B8FE79">
            <wp:simplePos x="0" y="0"/>
            <wp:positionH relativeFrom="column">
              <wp:posOffset>0</wp:posOffset>
            </wp:positionH>
            <wp:positionV relativeFrom="paragraph">
              <wp:posOffset>4445</wp:posOffset>
            </wp:positionV>
            <wp:extent cx="861060" cy="571500"/>
            <wp:effectExtent l="0" t="0" r="0" b="0"/>
            <wp:wrapSquare wrapText="bothSides"/>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anchor>
        </w:drawing>
      </w:r>
      <w:r w:rsidRPr="00897F4B">
        <w:rPr>
          <w:rFonts w:eastAsia="Times New Roman" w:cstheme="minorHAnsi"/>
          <w:sz w:val="18"/>
          <w:szCs w:val="18"/>
        </w:rPr>
        <w:t>This activity was planned by and for the health care te</w:t>
      </w:r>
      <w:r w:rsidR="00EA5792">
        <w:rPr>
          <w:rFonts w:eastAsia="Times New Roman" w:cstheme="minorHAnsi"/>
          <w:sz w:val="18"/>
          <w:szCs w:val="18"/>
        </w:rPr>
        <w:t>am, and learners will receive 1</w:t>
      </w:r>
      <w:r w:rsidRPr="00897F4B">
        <w:rPr>
          <w:rFonts w:eastAsia="Times New Roman" w:cstheme="minorHAnsi"/>
          <w:sz w:val="18"/>
          <w:szCs w:val="18"/>
        </w:rPr>
        <w:t xml:space="preserve"> Interprofessional Continuing Education (IPCE) credit for learning and change</w:t>
      </w:r>
      <w:r w:rsidR="006B1500">
        <w:rPr>
          <w:rFonts w:eastAsia="Times New Roman" w:cstheme="minorHAnsi"/>
          <w:sz w:val="18"/>
          <w:szCs w:val="18"/>
        </w:rPr>
        <w:t>.</w:t>
      </w:r>
    </w:p>
    <w:p w14:paraId="27040608" w14:textId="675AA478" w:rsidR="00340814" w:rsidRPr="00897F4B" w:rsidRDefault="00340814" w:rsidP="005B5DDC">
      <w:pPr>
        <w:shd w:val="clear" w:color="auto" w:fill="FFFFFF"/>
        <w:spacing w:before="100" w:beforeAutospacing="1" w:after="100" w:afterAutospacing="1" w:line="240" w:lineRule="auto"/>
        <w:rPr>
          <w:rFonts w:eastAsia="Times New Roman" w:cstheme="minorHAnsi"/>
          <w:b/>
          <w:bCs/>
          <w:sz w:val="18"/>
          <w:szCs w:val="18"/>
        </w:rPr>
      </w:pPr>
    </w:p>
    <w:p w14:paraId="5C7CB1C5" w14:textId="65B5398A"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Physicians</w:t>
      </w:r>
    </w:p>
    <w:p w14:paraId="36BCC416" w14:textId="6AE9EC62" w:rsidR="005B5DDC" w:rsidRPr="00897F4B"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 xml:space="preserve">The IHS Clinical Support Center designates this live activity for 1 hour of </w:t>
      </w:r>
      <w:r w:rsidRPr="00FB3D66">
        <w:rPr>
          <w:rFonts w:eastAsia="Times New Roman" w:cstheme="minorHAnsi"/>
          <w:i/>
          <w:sz w:val="18"/>
          <w:szCs w:val="18"/>
        </w:rPr>
        <w:t>AMA PRA Category 1 Credit™</w:t>
      </w:r>
      <w:r w:rsidRPr="00FB3D66">
        <w:rPr>
          <w:rFonts w:eastAsia="Times New Roman" w:cstheme="minorHAnsi"/>
          <w:sz w:val="18"/>
          <w:szCs w:val="18"/>
        </w:rPr>
        <w:t xml:space="preserve"> for each hour of participation. Physicians should claim only the credit commensurate with the extent of their participation in the activity</w:t>
      </w:r>
      <w:r w:rsidR="005B5DDC" w:rsidRPr="00897F4B">
        <w:rPr>
          <w:rFonts w:eastAsia="Times New Roman" w:cstheme="minorHAnsi"/>
          <w:sz w:val="18"/>
          <w:szCs w:val="18"/>
        </w:rPr>
        <w:t>.</w:t>
      </w:r>
    </w:p>
    <w:p w14:paraId="33F4F852"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35DD2F6C" w14:textId="77777777" w:rsidR="00CC419E" w:rsidRDefault="00CC419E" w:rsidP="00340814">
      <w:pPr>
        <w:shd w:val="clear" w:color="auto" w:fill="FFFFFF"/>
        <w:spacing w:after="0" w:line="240" w:lineRule="auto"/>
        <w:rPr>
          <w:rFonts w:eastAsia="Times New Roman" w:cstheme="minorHAnsi"/>
          <w:b/>
          <w:bCs/>
          <w:sz w:val="18"/>
          <w:szCs w:val="18"/>
        </w:rPr>
      </w:pPr>
    </w:p>
    <w:p w14:paraId="672186AE" w14:textId="77777777" w:rsidR="00CC419E" w:rsidRDefault="00CC419E" w:rsidP="00340814">
      <w:pPr>
        <w:shd w:val="clear" w:color="auto" w:fill="FFFFFF"/>
        <w:spacing w:after="0" w:line="240" w:lineRule="auto"/>
        <w:rPr>
          <w:rFonts w:eastAsia="Times New Roman" w:cstheme="minorHAnsi"/>
          <w:b/>
          <w:bCs/>
          <w:sz w:val="18"/>
          <w:szCs w:val="18"/>
        </w:rPr>
      </w:pPr>
    </w:p>
    <w:p w14:paraId="78162001" w14:textId="77777777" w:rsidR="00CC419E" w:rsidRDefault="00CC419E" w:rsidP="00340814">
      <w:pPr>
        <w:shd w:val="clear" w:color="auto" w:fill="FFFFFF"/>
        <w:spacing w:after="0" w:line="240" w:lineRule="auto"/>
        <w:rPr>
          <w:rFonts w:eastAsia="Times New Roman" w:cstheme="minorHAnsi"/>
          <w:b/>
          <w:bCs/>
          <w:sz w:val="18"/>
          <w:szCs w:val="18"/>
        </w:rPr>
      </w:pPr>
    </w:p>
    <w:p w14:paraId="5F16F6AB" w14:textId="77777777" w:rsidR="00CC419E" w:rsidRDefault="00CC419E" w:rsidP="00340814">
      <w:pPr>
        <w:shd w:val="clear" w:color="auto" w:fill="FFFFFF"/>
        <w:spacing w:after="0" w:line="240" w:lineRule="auto"/>
        <w:rPr>
          <w:rFonts w:eastAsia="Times New Roman" w:cstheme="minorHAnsi"/>
          <w:b/>
          <w:bCs/>
          <w:sz w:val="18"/>
          <w:szCs w:val="18"/>
        </w:rPr>
      </w:pPr>
    </w:p>
    <w:p w14:paraId="02BB48FA" w14:textId="03D6B629"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Pharmacists</w:t>
      </w:r>
    </w:p>
    <w:p w14:paraId="636C4CCE" w14:textId="4D5D3862" w:rsidR="00B22A81" w:rsidRPr="004551A5" w:rsidRDefault="005B5DDC" w:rsidP="00B22A81">
      <w:pPr>
        <w:shd w:val="clear" w:color="auto" w:fill="FFFFFF"/>
        <w:spacing w:after="0" w:line="240" w:lineRule="auto"/>
        <w:rPr>
          <w:rFonts w:eastAsia="Times New Roman" w:cstheme="minorHAnsi"/>
          <w:sz w:val="8"/>
          <w:szCs w:val="18"/>
        </w:rPr>
      </w:pPr>
      <w:r w:rsidRPr="00897F4B">
        <w:rPr>
          <w:rFonts w:eastAsia="Times New Roman" w:cstheme="minorHAnsi"/>
          <w:sz w:val="18"/>
          <w:szCs w:val="18"/>
        </w:rPr>
        <w:t>This activity provides 1 hour of knowledge-based continuing pharmacy education credit (CPE)</w:t>
      </w:r>
      <w:r w:rsidR="00B22A81">
        <w:rPr>
          <w:rFonts w:eastAsia="Times New Roman" w:cstheme="minorHAnsi"/>
          <w:sz w:val="18"/>
          <w:szCs w:val="18"/>
        </w:rPr>
        <w:t xml:space="preserve"> with the UAN</w:t>
      </w:r>
      <w:r w:rsidR="004C2A7D">
        <w:rPr>
          <w:rFonts w:eastAsia="Times New Roman" w:cstheme="minorHAnsi"/>
          <w:sz w:val="18"/>
          <w:szCs w:val="18"/>
        </w:rPr>
        <w:t xml:space="preserve"> </w:t>
      </w:r>
      <w:r w:rsidR="004C2A7D" w:rsidRPr="004C2A7D">
        <w:rPr>
          <w:rFonts w:eastAsia="Times New Roman" w:cstheme="minorHAnsi"/>
          <w:sz w:val="18"/>
          <w:szCs w:val="18"/>
        </w:rPr>
        <w:t>JA4008177-0000-22-016-L04-P</w:t>
      </w:r>
      <w:r w:rsidR="00B22A81">
        <w:rPr>
          <w:rFonts w:eastAsia="Times New Roman" w:cstheme="minorHAnsi"/>
          <w:sz w:val="18"/>
          <w:szCs w:val="18"/>
        </w:rPr>
        <w:t>.</w:t>
      </w:r>
      <w:r w:rsidRPr="00897F4B">
        <w:rPr>
          <w:rFonts w:eastAsia="Times New Roman" w:cstheme="minorHAnsi"/>
          <w:sz w:val="18"/>
          <w:szCs w:val="18"/>
        </w:rPr>
        <w:br/>
      </w:r>
    </w:p>
    <w:p w14:paraId="7909E985" w14:textId="4CCB60AA" w:rsidR="00B22A81" w:rsidRDefault="00B22A81" w:rsidP="00B22A81">
      <w:pPr>
        <w:shd w:val="clear" w:color="auto" w:fill="FFFFFF"/>
        <w:spacing w:after="0" w:line="240" w:lineRule="auto"/>
        <w:rPr>
          <w:rFonts w:eastAsia="Times New Roman" w:cstheme="minorHAnsi"/>
          <w:sz w:val="18"/>
          <w:szCs w:val="18"/>
        </w:rPr>
      </w:pPr>
      <w:r w:rsidRPr="00B22A81">
        <w:rPr>
          <w:rFonts w:eastAsia="Times New Roman" w:cstheme="minorHAnsi"/>
          <w:sz w:val="18"/>
          <w:szCs w:val="18"/>
        </w:rPr>
        <w:t>Credit will be uploaded to the NABP CPE Monitor within 30 days after the activity completion. It is the responsibility of the pharmacist to provide the correct information (NABP ID and DOB (MMDD) in order to receive credit.</w:t>
      </w:r>
    </w:p>
    <w:p w14:paraId="5C2F6970"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F4844B8" w14:textId="077D3269"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Nurses</w:t>
      </w:r>
    </w:p>
    <w:p w14:paraId="6280FE24" w14:textId="4C84BDC2" w:rsidR="005B5DDC"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This activity is designated 1.0 contact hour for each hour of participation</w:t>
      </w:r>
      <w:r w:rsidR="00645BE2" w:rsidRPr="00897F4B">
        <w:rPr>
          <w:rFonts w:eastAsia="Times New Roman" w:cstheme="minorHAnsi"/>
          <w:sz w:val="18"/>
          <w:szCs w:val="18"/>
        </w:rPr>
        <w:t>.</w:t>
      </w:r>
    </w:p>
    <w:p w14:paraId="5635A346" w14:textId="1F9AFC1B" w:rsidR="00693592" w:rsidRDefault="00693592" w:rsidP="00340814">
      <w:pPr>
        <w:shd w:val="clear" w:color="auto" w:fill="FFFFFF"/>
        <w:spacing w:after="0" w:line="240" w:lineRule="auto"/>
        <w:rPr>
          <w:rFonts w:eastAsia="Times New Roman" w:cstheme="minorHAnsi"/>
          <w:sz w:val="18"/>
          <w:szCs w:val="18"/>
        </w:rPr>
      </w:pPr>
    </w:p>
    <w:p w14:paraId="3930C287" w14:textId="4FC2C63D"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0288" behindDoc="0" locked="0" layoutInCell="1" allowOverlap="1" wp14:anchorId="33407189" wp14:editId="075D22CB">
            <wp:simplePos x="0" y="0"/>
            <wp:positionH relativeFrom="margin">
              <wp:align>left</wp:align>
            </wp:positionH>
            <wp:positionV relativeFrom="paragraph">
              <wp:posOffset>140335</wp:posOffset>
            </wp:positionV>
            <wp:extent cx="885825" cy="335280"/>
            <wp:effectExtent l="0" t="0" r="9525" b="7620"/>
            <wp:wrapSquare wrapText="bothSides"/>
            <wp:docPr id="17" name="Picture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b/>
          <w:bCs/>
          <w:color w:val="1D1D1D"/>
          <w:sz w:val="18"/>
          <w:szCs w:val="18"/>
        </w:rPr>
        <w:t>Social Workers</w:t>
      </w:r>
    </w:p>
    <w:p w14:paraId="0525D4D6" w14:textId="77777777"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color w:val="1D1D1D"/>
          <w:sz w:val="18"/>
          <w:szCs w:val="18"/>
        </w:rPr>
        <w:t>As a Jointly Accredited Organization, the Indian Health Service Clinical Support Center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IHS Clinical Support Center maintains responsibility for this course. Social workers completing this course receive 1.0 continuing education credit</w:t>
      </w:r>
    </w:p>
    <w:p w14:paraId="0A679FDB" w14:textId="77777777" w:rsidR="00FB3D66" w:rsidRPr="001A5745" w:rsidRDefault="00FB3D66" w:rsidP="00FB3D66">
      <w:pPr>
        <w:shd w:val="clear" w:color="auto" w:fill="FFFFFF"/>
        <w:spacing w:after="0" w:line="240" w:lineRule="auto"/>
        <w:rPr>
          <w:rFonts w:eastAsia="Times New Roman" w:cstheme="minorHAnsi"/>
          <w:b/>
          <w:bCs/>
          <w:color w:val="1D1D1D"/>
          <w:sz w:val="14"/>
          <w:szCs w:val="18"/>
        </w:rPr>
      </w:pPr>
    </w:p>
    <w:p w14:paraId="1762C600" w14:textId="33603117" w:rsidR="00FB3D66" w:rsidRDefault="00FB3D66" w:rsidP="00FB3D66">
      <w:pPr>
        <w:shd w:val="clear" w:color="auto" w:fill="FFFFFF"/>
        <w:spacing w:after="0" w:line="240" w:lineRule="auto"/>
        <w:rPr>
          <w:rFonts w:eastAsia="Times New Roman" w:cstheme="minorHAnsi"/>
          <w:b/>
          <w:bCs/>
          <w:color w:val="1D1D1D"/>
          <w:sz w:val="18"/>
          <w:szCs w:val="18"/>
        </w:rPr>
      </w:pPr>
      <w:r w:rsidRPr="00FB3D66">
        <w:rPr>
          <w:rFonts w:eastAsia="Times New Roman" w:cstheme="minorHAnsi"/>
          <w:b/>
          <w:bCs/>
          <w:color w:val="1D1D1D"/>
          <w:sz w:val="18"/>
          <w:szCs w:val="18"/>
        </w:rPr>
        <w:t>Psychologists</w:t>
      </w:r>
    </w:p>
    <w:p w14:paraId="53E7188B" w14:textId="631FDF75"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1312" behindDoc="0" locked="0" layoutInCell="1" allowOverlap="1" wp14:anchorId="6DAE9CA2" wp14:editId="454EC116">
            <wp:simplePos x="0" y="0"/>
            <wp:positionH relativeFrom="margin">
              <wp:align>left</wp:align>
            </wp:positionH>
            <wp:positionV relativeFrom="paragraph">
              <wp:posOffset>65405</wp:posOffset>
            </wp:positionV>
            <wp:extent cx="952500" cy="354965"/>
            <wp:effectExtent l="0" t="0" r="0" b="6985"/>
            <wp:wrapSquare wrapText="bothSides"/>
            <wp:docPr id="18" name="Picture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color w:val="1D1D1D"/>
          <w:sz w:val="18"/>
          <w:szCs w:val="18"/>
        </w:rPr>
        <w:t>Continuing Education (CE) credits for psychologists are provided through the co-sponsorship of the American Psychological Association (APA) Office of Continuing Education in Psychology (CEP) and the IHS Clinical Support Center. The IHS Clinical Support Center maintains responsibility for the content of the program.  Psychologists completing this course receive 1.0 continuing education credit.</w:t>
      </w:r>
    </w:p>
    <w:p w14:paraId="63A570F9" w14:textId="2DAF3FF0" w:rsidR="00FB3D66" w:rsidRPr="00FB3D66" w:rsidRDefault="00FB3D66" w:rsidP="00FB3D66">
      <w:pPr>
        <w:shd w:val="clear" w:color="auto" w:fill="FFFFFF"/>
        <w:spacing w:after="0" w:line="240" w:lineRule="auto"/>
        <w:rPr>
          <w:rFonts w:eastAsia="Times New Roman" w:cstheme="minorHAnsi"/>
          <w:color w:val="1D1D1D"/>
          <w:sz w:val="18"/>
          <w:szCs w:val="18"/>
        </w:rPr>
      </w:pPr>
    </w:p>
    <w:p w14:paraId="50203C78" w14:textId="77777777" w:rsidR="00035001" w:rsidRPr="00035001" w:rsidRDefault="00035001" w:rsidP="00035001">
      <w:pPr>
        <w:shd w:val="clear" w:color="auto" w:fill="FFFFFF"/>
        <w:spacing w:after="0" w:line="240" w:lineRule="auto"/>
        <w:rPr>
          <w:rFonts w:eastAsia="Times New Roman" w:cstheme="minorHAnsi"/>
          <w:bCs/>
          <w:sz w:val="18"/>
          <w:szCs w:val="18"/>
        </w:rPr>
      </w:pPr>
      <w:r w:rsidRPr="00035001">
        <w:rPr>
          <w:rFonts w:eastAsia="Times New Roman" w:cstheme="minorHAnsi"/>
          <w:b/>
          <w:bCs/>
          <w:sz w:val="18"/>
          <w:szCs w:val="18"/>
        </w:rPr>
        <w:t xml:space="preserve">Disclosure Statement:  </w:t>
      </w:r>
      <w:r w:rsidRPr="00035001">
        <w:rPr>
          <w:rFonts w:eastAsia="Times New Roman" w:cstheme="minorHAnsi"/>
          <w:bCs/>
          <w:sz w:val="18"/>
          <w:szCs w:val="18"/>
        </w:rPr>
        <w:t>As a jointly accredited provider of continuing education, the IHS Clinical Support Center must ensure balance, independence, objectivity, and scientific rigor in its educational activities. Course directors/coordinators, planning committee members, faculty, reviewers and all others who are in a position to control the content of this educational activity are required to disclose the existence of all financial relationships with ineligible companies within the prior 24 months.  Safeguards against commercial bias have been put in place. Faculty will also disclose any off-label and/or investigational use of pharmaceuticals or instruments discussed in their presentation. All those who are in a position to control the content of this educational activity have completed the disclosure process and have indicated that they do not have any relevant financial relationships or affiliations with any manufacturers or commercial products to disclose.</w:t>
      </w:r>
    </w:p>
    <w:p w14:paraId="54BAB813" w14:textId="7FBC9B0F" w:rsidR="00A77BE5" w:rsidRPr="00035001" w:rsidRDefault="00035001" w:rsidP="00035001">
      <w:pPr>
        <w:shd w:val="clear" w:color="auto" w:fill="FFFFFF"/>
        <w:spacing w:after="0" w:line="240" w:lineRule="auto"/>
        <w:rPr>
          <w:rFonts w:eastAsia="Times New Roman" w:cstheme="minorHAnsi"/>
          <w:sz w:val="18"/>
          <w:szCs w:val="18"/>
        </w:rPr>
      </w:pPr>
      <w:r w:rsidRPr="00035001">
        <w:rPr>
          <w:rFonts w:eastAsia="Times New Roman" w:cstheme="minorHAnsi"/>
          <w:bCs/>
          <w:sz w:val="18"/>
          <w:szCs w:val="18"/>
        </w:rPr>
        <w:t>There is no commercial interest support for this educational activity</w:t>
      </w:r>
      <w:r w:rsidR="00A77BE5" w:rsidRPr="00035001">
        <w:rPr>
          <w:rFonts w:eastAsia="Times New Roman" w:cstheme="minorHAnsi"/>
          <w:sz w:val="18"/>
          <w:szCs w:val="18"/>
        </w:rPr>
        <w:t>.</w:t>
      </w:r>
    </w:p>
    <w:p w14:paraId="0194D11B" w14:textId="77777777" w:rsidR="00A77BE5" w:rsidRDefault="00A77BE5" w:rsidP="00A77BE5">
      <w:pPr>
        <w:shd w:val="clear" w:color="auto" w:fill="FFFFFF"/>
        <w:spacing w:after="0" w:line="240" w:lineRule="auto"/>
        <w:rPr>
          <w:rFonts w:eastAsia="Times New Roman" w:cstheme="minorHAnsi"/>
          <w:b/>
          <w:bCs/>
          <w:sz w:val="21"/>
          <w:szCs w:val="21"/>
        </w:rPr>
      </w:pPr>
    </w:p>
    <w:p w14:paraId="3A0133DD" w14:textId="77777777" w:rsidR="00231D5C" w:rsidRPr="00232048" w:rsidRDefault="00231D5C" w:rsidP="00231D5C">
      <w:pPr>
        <w:shd w:val="clear" w:color="auto" w:fill="FFFFFF"/>
        <w:spacing w:after="0" w:line="240" w:lineRule="auto"/>
        <w:rPr>
          <w:rFonts w:eastAsia="Times New Roman" w:cstheme="minorHAnsi"/>
        </w:rPr>
      </w:pPr>
      <w:r>
        <w:rPr>
          <w:rFonts w:eastAsia="Times New Roman" w:cstheme="minorHAnsi"/>
          <w:b/>
          <w:bCs/>
        </w:rPr>
        <w:t>Zoom</w:t>
      </w:r>
      <w:r w:rsidRPr="00232048">
        <w:rPr>
          <w:rFonts w:eastAsia="Times New Roman" w:cstheme="minorHAnsi"/>
          <w:b/>
          <w:bCs/>
        </w:rPr>
        <w:t xml:space="preserve"> First Time Users</w:t>
      </w:r>
    </w:p>
    <w:p w14:paraId="5B2F7EF9" w14:textId="77777777" w:rsidR="00231D5C" w:rsidRPr="00232048" w:rsidRDefault="00231D5C" w:rsidP="00231D5C">
      <w:pPr>
        <w:shd w:val="clear" w:color="auto" w:fill="FFFFFF"/>
        <w:spacing w:after="0" w:line="240" w:lineRule="auto"/>
        <w:rPr>
          <w:rFonts w:eastAsia="Times New Roman" w:cstheme="minorHAnsi"/>
        </w:rPr>
      </w:pPr>
      <w:r w:rsidRPr="00232048">
        <w:rPr>
          <w:rFonts w:eastAsia="Times New Roman" w:cstheme="minorHAnsi"/>
        </w:rPr>
        <w:t>If you have never attended a</w:t>
      </w:r>
      <w:r>
        <w:rPr>
          <w:rFonts w:eastAsia="Times New Roman" w:cstheme="minorHAnsi"/>
        </w:rPr>
        <w:t xml:space="preserve"> Zoom</w:t>
      </w:r>
      <w:r w:rsidRPr="00232048">
        <w:rPr>
          <w:rFonts w:eastAsia="Times New Roman" w:cstheme="minorHAnsi"/>
        </w:rPr>
        <w:t xml:space="preserve"> meeting before, </w:t>
      </w:r>
      <w:r>
        <w:rPr>
          <w:rFonts w:eastAsia="Times New Roman" w:cstheme="minorHAnsi"/>
        </w:rPr>
        <w:t xml:space="preserve">you can download the Zoom desktop client here:  </w:t>
      </w:r>
      <w:hyperlink r:id="rId12" w:history="1">
        <w:r w:rsidRPr="001D68D0">
          <w:rPr>
            <w:rStyle w:val="Hyperlink"/>
            <w:rFonts w:eastAsia="Times New Roman" w:cstheme="minorHAnsi"/>
          </w:rPr>
          <w:t>https://zoom.us/support/download</w:t>
        </w:r>
      </w:hyperlink>
      <w:r>
        <w:rPr>
          <w:rFonts w:eastAsia="Times New Roman" w:cstheme="minorHAnsi"/>
        </w:rPr>
        <w:t>.</w:t>
      </w:r>
    </w:p>
    <w:p w14:paraId="4827008E" w14:textId="77777777" w:rsidR="00231D5C" w:rsidRPr="00CC6510" w:rsidRDefault="00231D5C" w:rsidP="00231D5C">
      <w:pPr>
        <w:shd w:val="clear" w:color="auto" w:fill="FFFFFF"/>
        <w:spacing w:after="0" w:line="240" w:lineRule="auto"/>
        <w:rPr>
          <w:rStyle w:val="Hyperlink"/>
          <w:rFonts w:eastAsia="Times New Roman" w:cstheme="minorHAnsi"/>
        </w:rPr>
      </w:pPr>
      <w:r>
        <w:rPr>
          <w:rFonts w:eastAsia="Times New Roman" w:cstheme="minorHAnsi"/>
          <w:u w:val="single"/>
        </w:rPr>
        <w:fldChar w:fldCharType="begin"/>
      </w:r>
      <w:r>
        <w:rPr>
          <w:rFonts w:eastAsia="Times New Roman" w:cstheme="minorHAnsi"/>
          <w:u w:val="single"/>
        </w:rPr>
        <w:instrText xml:space="preserve"> HYPERLINK "https://support.zoom.us/hc/en-us/categories/200101697" \o "Link to view tutorials for Adobe Connect" </w:instrText>
      </w:r>
      <w:r>
        <w:rPr>
          <w:rFonts w:eastAsia="Times New Roman" w:cstheme="minorHAnsi"/>
          <w:u w:val="single"/>
        </w:rPr>
        <w:fldChar w:fldCharType="separate"/>
      </w:r>
      <w:r w:rsidRPr="00CC6510">
        <w:rPr>
          <w:rStyle w:val="Hyperlink"/>
          <w:rFonts w:eastAsia="Times New Roman" w:cstheme="minorHAnsi"/>
        </w:rPr>
        <w:t>To view video tutorials on how to connect, audio options, and other Zoom features, click here.</w:t>
      </w:r>
    </w:p>
    <w:p w14:paraId="1B4D2938" w14:textId="77777777" w:rsidR="00231D5C" w:rsidRPr="00232048" w:rsidRDefault="00231D5C" w:rsidP="00231D5C">
      <w:pPr>
        <w:shd w:val="clear" w:color="auto" w:fill="FFFFFF"/>
        <w:spacing w:after="0" w:line="240" w:lineRule="auto"/>
        <w:rPr>
          <w:rFonts w:eastAsia="Times New Roman" w:cstheme="minorHAnsi"/>
          <w:b/>
          <w:bCs/>
        </w:rPr>
      </w:pPr>
      <w:r>
        <w:rPr>
          <w:rFonts w:eastAsia="Times New Roman" w:cstheme="minorHAnsi"/>
          <w:u w:val="single"/>
        </w:rPr>
        <w:lastRenderedPageBreak/>
        <w:fldChar w:fldCharType="end"/>
      </w:r>
    </w:p>
    <w:p w14:paraId="7A3316D1" w14:textId="77777777" w:rsidR="00231D5C" w:rsidRPr="00232048" w:rsidRDefault="00231D5C" w:rsidP="00231D5C">
      <w:pPr>
        <w:shd w:val="clear" w:color="auto" w:fill="FFFFFF"/>
        <w:spacing w:after="0" w:line="240" w:lineRule="auto"/>
        <w:rPr>
          <w:rFonts w:eastAsia="Times New Roman" w:cstheme="minorHAnsi"/>
        </w:rPr>
      </w:pPr>
      <w:r w:rsidRPr="004A5E3E">
        <w:rPr>
          <w:rFonts w:eastAsia="Times New Roman" w:cstheme="minorHAnsi"/>
          <w:b/>
          <w:bCs/>
        </w:rPr>
        <w:t xml:space="preserve">Hardware Requirements for </w:t>
      </w:r>
      <w:r>
        <w:rPr>
          <w:rFonts w:eastAsia="Times New Roman" w:cstheme="minorHAnsi"/>
          <w:b/>
          <w:bCs/>
        </w:rPr>
        <w:t>Zoom</w:t>
      </w:r>
    </w:p>
    <w:p w14:paraId="65F608AA" w14:textId="77777777" w:rsidR="00FB3D66" w:rsidRDefault="00231D5C" w:rsidP="00231D5C">
      <w:pPr>
        <w:shd w:val="clear" w:color="auto" w:fill="FFFFFF"/>
        <w:spacing w:after="0" w:line="240" w:lineRule="auto"/>
        <w:rPr>
          <w:rFonts w:eastAsia="Times New Roman" w:cstheme="minorHAnsi"/>
          <w:sz w:val="18"/>
          <w:szCs w:val="18"/>
        </w:rPr>
        <w:sectPr w:rsidR="00FB3D66" w:rsidSect="009E18C5">
          <w:pgSz w:w="12240" w:h="15840"/>
          <w:pgMar w:top="720" w:right="907" w:bottom="720" w:left="1296" w:header="720" w:footer="720" w:gutter="0"/>
          <w:cols w:space="720"/>
          <w:docGrid w:linePitch="360"/>
        </w:sectPr>
      </w:pPr>
      <w:r>
        <w:rPr>
          <w:rFonts w:eastAsia="Times New Roman" w:cstheme="minorHAnsi"/>
          <w:b/>
          <w:bCs/>
          <w:sz w:val="18"/>
          <w:szCs w:val="18"/>
        </w:rPr>
        <w:t>Operating Systems</w:t>
      </w:r>
      <w:r w:rsidRPr="00897F4B">
        <w:rPr>
          <w:rFonts w:eastAsia="Times New Roman" w:cstheme="minorHAnsi"/>
          <w:sz w:val="18"/>
          <w:szCs w:val="18"/>
        </w:rPr>
        <w:br/>
      </w:r>
    </w:p>
    <w:p w14:paraId="14FF4916" w14:textId="38E28ADD"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macOS X with macOS 10.9 or later</w:t>
      </w:r>
    </w:p>
    <w:p w14:paraId="20A39FE5"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-Windows 10</w:t>
      </w:r>
    </w:p>
    <w:p w14:paraId="4039D1E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8 or 8.1</w:t>
      </w:r>
    </w:p>
    <w:p w14:paraId="05378B14"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7</w:t>
      </w:r>
    </w:p>
    <w:p w14:paraId="3EDF3C28"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Ubuntu 12.04 or higher</w:t>
      </w:r>
    </w:p>
    <w:p w14:paraId="1513A5B9"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Mint 17.1 or higher</w:t>
      </w:r>
    </w:p>
    <w:p w14:paraId="2DC95FD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Red Hat Enterprise Linux 6.4 or higher</w:t>
      </w:r>
    </w:p>
    <w:p w14:paraId="216F307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Oracle Linux 6.4 or higher</w:t>
      </w:r>
    </w:p>
    <w:p w14:paraId="41A44D1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CentOS 6.4 or higher</w:t>
      </w:r>
    </w:p>
    <w:p w14:paraId="572EDDE6"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Fedora 21 or higher</w:t>
      </w:r>
    </w:p>
    <w:p w14:paraId="3C039945"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OpenSUSE 13.2 or higher</w:t>
      </w:r>
    </w:p>
    <w:p w14:paraId="55224F79" w14:textId="77777777" w:rsidR="00FB3D66" w:rsidRDefault="00231D5C" w:rsidP="00231D5C">
      <w:pPr>
        <w:shd w:val="clear" w:color="auto" w:fill="FFFFFF"/>
        <w:spacing w:after="0" w:line="240" w:lineRule="auto"/>
        <w:rPr>
          <w:rFonts w:eastAsia="Times New Roman" w:cstheme="minorHAnsi"/>
          <w:sz w:val="18"/>
          <w:szCs w:val="18"/>
        </w:rPr>
        <w:sectPr w:rsidR="00FB3D66" w:rsidSect="00FB3D66">
          <w:type w:val="continuous"/>
          <w:pgSz w:w="12240" w:h="15840"/>
          <w:pgMar w:top="720" w:right="907" w:bottom="720" w:left="1296" w:header="720" w:footer="720" w:gutter="0"/>
          <w:cols w:num="2" w:space="720"/>
          <w:docGrid w:linePitch="360"/>
        </w:sectPr>
      </w:pPr>
      <w:r>
        <w:rPr>
          <w:rFonts w:eastAsia="Times New Roman" w:cstheme="minorHAnsi"/>
          <w:sz w:val="18"/>
          <w:szCs w:val="18"/>
        </w:rPr>
        <w:t>-</w:t>
      </w:r>
      <w:r w:rsidRPr="00CC6510">
        <w:rPr>
          <w:rFonts w:eastAsia="Times New Roman" w:cstheme="minorHAnsi"/>
          <w:sz w:val="18"/>
          <w:szCs w:val="18"/>
        </w:rPr>
        <w:t>ArchLinux (64-bit only)</w:t>
      </w:r>
      <w:r w:rsidRPr="00897F4B">
        <w:rPr>
          <w:rFonts w:eastAsia="Times New Roman" w:cstheme="minorHAnsi"/>
          <w:sz w:val="18"/>
          <w:szCs w:val="18"/>
        </w:rPr>
        <w:br/>
      </w:r>
    </w:p>
    <w:p w14:paraId="711BC84D" w14:textId="204FBEFC"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Mobile</w:t>
      </w:r>
      <w:r w:rsidRPr="00897F4B">
        <w:rPr>
          <w:rFonts w:eastAsia="Times New Roman" w:cstheme="minorHAnsi"/>
          <w:sz w:val="18"/>
          <w:szCs w:val="18"/>
        </w:rPr>
        <w:br/>
        <w:t>-</w:t>
      </w:r>
      <w:r>
        <w:rPr>
          <w:rFonts w:eastAsia="Times New Roman" w:cstheme="minorHAnsi"/>
          <w:sz w:val="18"/>
          <w:szCs w:val="18"/>
        </w:rPr>
        <w:t>Surface PRO 2 or higher and running Win 8.1 or higher</w:t>
      </w:r>
    </w:p>
    <w:p w14:paraId="51E022D0"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-iOS 8.0 or later, iPadOS 13 or later, and Android 5.0x or later</w:t>
      </w:r>
    </w:p>
    <w:p w14:paraId="1EA474AF"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-Blackberry devices</w:t>
      </w:r>
    </w:p>
    <w:p w14:paraId="261D1F5D" w14:textId="77777777" w:rsidR="00231D5C" w:rsidRDefault="00231D5C" w:rsidP="00231D5C">
      <w:pPr>
        <w:shd w:val="clear" w:color="auto" w:fill="FFFFFF"/>
        <w:spacing w:after="0" w:line="240" w:lineRule="auto"/>
        <w:rPr>
          <w:rFonts w:eastAsia="Times New Roman" w:cstheme="minorHAnsi"/>
          <w:b/>
          <w:bCs/>
          <w:sz w:val="21"/>
          <w:szCs w:val="21"/>
        </w:rPr>
      </w:pPr>
    </w:p>
    <w:p w14:paraId="4648F8B1"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Internet Speed/Additional Requirements</w:t>
      </w:r>
    </w:p>
    <w:p w14:paraId="78798A32"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Bandwidth: 600</w:t>
      </w:r>
      <w:r w:rsidRPr="00897F4B">
        <w:rPr>
          <w:rFonts w:eastAsia="Times New Roman" w:cstheme="minorHAnsi"/>
          <w:sz w:val="18"/>
          <w:szCs w:val="18"/>
        </w:rPr>
        <w:t xml:space="preserve">Kbps for participants, meeting attendees, and end users of </w:t>
      </w:r>
      <w:r>
        <w:rPr>
          <w:rFonts w:eastAsia="Times New Roman" w:cstheme="minorHAnsi"/>
          <w:sz w:val="18"/>
          <w:szCs w:val="18"/>
        </w:rPr>
        <w:t>Zoom applications.</w:t>
      </w:r>
    </w:p>
    <w:p w14:paraId="69B78F95" w14:textId="77777777" w:rsidR="00231D5C" w:rsidRDefault="00231D5C" w:rsidP="00231D5C">
      <w:pPr>
        <w:shd w:val="clear" w:color="auto" w:fill="FFFFFF"/>
        <w:spacing w:after="0" w:line="240" w:lineRule="auto"/>
        <w:rPr>
          <w:rFonts w:eastAsia="Times New Roman" w:cstheme="minorHAnsi"/>
          <w:b/>
          <w:bCs/>
          <w:sz w:val="21"/>
          <w:szCs w:val="21"/>
        </w:rPr>
      </w:pPr>
    </w:p>
    <w:p w14:paraId="420C24DD"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Privacy Policies</w:t>
      </w:r>
    </w:p>
    <w:p w14:paraId="66EF150A" w14:textId="77777777" w:rsidR="00231D5C" w:rsidRPr="00897F4B"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Before you begin the training, you can review the IHS Privacy Policy (</w:t>
      </w:r>
      <w:hyperlink r:id="rId13" w:history="1">
        <w:r w:rsidRPr="00897F4B">
          <w:rPr>
            <w:rFonts w:eastAsia="Times New Roman" w:cstheme="minorHAnsi"/>
            <w:sz w:val="18"/>
            <w:szCs w:val="18"/>
            <w:u w:val="single"/>
          </w:rPr>
          <w:t>https://www.ihs.gov/privacypolicy/</w:t>
        </w:r>
      </w:hyperlink>
      <w:r w:rsidRPr="00897F4B">
        <w:rPr>
          <w:rFonts w:eastAsia="Times New Roman" w:cstheme="minorHAnsi"/>
          <w:sz w:val="18"/>
          <w:szCs w:val="18"/>
        </w:rPr>
        <w:t>). </w:t>
      </w:r>
    </w:p>
    <w:p w14:paraId="7D0709E7" w14:textId="77777777"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 xml:space="preserve">You can also review the Survey Monkey Privacy Policy for details on how user information submitted in the evaluation is protected. </w:t>
      </w:r>
      <w:hyperlink r:id="rId14" w:tooltip="Survey Monkey Privacy Policy" w:history="1">
        <w:r w:rsidRPr="00897F4B">
          <w:rPr>
            <w:rFonts w:eastAsia="Times New Roman" w:cstheme="minorHAnsi"/>
            <w:sz w:val="18"/>
            <w:szCs w:val="18"/>
            <w:u w:val="single"/>
          </w:rPr>
          <w:t>http://www.surveymonkey.com/mp/policy/privacy-policy/</w:t>
        </w:r>
      </w:hyperlink>
      <w:r w:rsidRPr="00897F4B">
        <w:rPr>
          <w:rFonts w:eastAsia="Times New Roman" w:cstheme="minorHAnsi"/>
          <w:sz w:val="18"/>
          <w:szCs w:val="18"/>
        </w:rPr>
        <w:t> </w:t>
      </w:r>
    </w:p>
    <w:p w14:paraId="1213EAFE" w14:textId="77777777" w:rsidR="00231D5C" w:rsidRPr="00897F4B" w:rsidRDefault="00231D5C" w:rsidP="00231D5C">
      <w:pPr>
        <w:shd w:val="clear" w:color="auto" w:fill="FFFFFF"/>
        <w:spacing w:after="0" w:line="240" w:lineRule="auto"/>
        <w:rPr>
          <w:rFonts w:eastAsia="Times New Roman" w:cstheme="minorHAnsi"/>
          <w:sz w:val="18"/>
          <w:szCs w:val="18"/>
        </w:rPr>
      </w:pPr>
    </w:p>
    <w:p w14:paraId="212AC05B"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Additional Information/Technical Support</w:t>
      </w:r>
    </w:p>
    <w:p w14:paraId="423D9ED8" w14:textId="764A89C0" w:rsidR="00C11F60"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sz w:val="21"/>
          <w:szCs w:val="21"/>
        </w:rPr>
        <w:t xml:space="preserve">Email </w:t>
      </w:r>
      <w:hyperlink r:id="rId15" w:history="1">
        <w:r w:rsidRPr="00897F4B">
          <w:rPr>
            <w:rStyle w:val="Hyperlink"/>
            <w:rFonts w:eastAsia="Times New Roman" w:cstheme="minorHAnsi"/>
            <w:color w:val="auto"/>
            <w:sz w:val="21"/>
            <w:szCs w:val="21"/>
          </w:rPr>
          <w:t>rachel.harvey@ihs.gov</w:t>
        </w:r>
      </w:hyperlink>
      <w:r w:rsidRPr="00897F4B">
        <w:rPr>
          <w:rFonts w:eastAsia="Times New Roman" w:cstheme="minorHAnsi"/>
          <w:sz w:val="21"/>
          <w:szCs w:val="21"/>
        </w:rPr>
        <w:t xml:space="preserve"> if you have questions or need assistance registering.</w:t>
      </w:r>
    </w:p>
    <w:sectPr w:rsidR="00C11F60" w:rsidRPr="00897F4B" w:rsidSect="00FB3D66">
      <w:type w:val="continuous"/>
      <w:pgSz w:w="12240" w:h="15840"/>
      <w:pgMar w:top="720" w:right="9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AA87" w14:textId="77777777" w:rsidR="00866137" w:rsidRDefault="00866137" w:rsidP="0013341D">
      <w:pPr>
        <w:spacing w:after="0" w:line="240" w:lineRule="auto"/>
      </w:pPr>
      <w:r>
        <w:separator/>
      </w:r>
    </w:p>
  </w:endnote>
  <w:endnote w:type="continuationSeparator" w:id="0">
    <w:p w14:paraId="20234D97" w14:textId="77777777" w:rsidR="00866137" w:rsidRDefault="00866137"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268" w14:textId="77777777" w:rsidR="00866137" w:rsidRDefault="00866137" w:rsidP="0013341D">
      <w:pPr>
        <w:spacing w:after="0" w:line="240" w:lineRule="auto"/>
      </w:pPr>
      <w:r>
        <w:separator/>
      </w:r>
    </w:p>
  </w:footnote>
  <w:footnote w:type="continuationSeparator" w:id="0">
    <w:p w14:paraId="1836AEE8" w14:textId="77777777" w:rsidR="00866137" w:rsidRDefault="00866137" w:rsidP="0013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AC8"/>
    <w:multiLevelType w:val="hybridMultilevel"/>
    <w:tmpl w:val="2C5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415B2"/>
    <w:multiLevelType w:val="hybridMultilevel"/>
    <w:tmpl w:val="E8E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23C9"/>
    <w:multiLevelType w:val="hybridMultilevel"/>
    <w:tmpl w:val="1A74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01085"/>
    <w:multiLevelType w:val="hybridMultilevel"/>
    <w:tmpl w:val="FA8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456A2"/>
    <w:multiLevelType w:val="hybridMultilevel"/>
    <w:tmpl w:val="A2C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F1C07"/>
    <w:multiLevelType w:val="hybridMultilevel"/>
    <w:tmpl w:val="C83E8760"/>
    <w:lvl w:ilvl="0" w:tplc="DA30E05C">
      <w:start w:val="1"/>
      <w:numFmt w:val="decimal"/>
      <w:lvlText w:val="%1."/>
      <w:lvlJc w:val="left"/>
      <w:pPr>
        <w:ind w:left="1127" w:hanging="7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B67A6"/>
    <w:multiLevelType w:val="hybridMultilevel"/>
    <w:tmpl w:val="2A9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C"/>
    <w:rsid w:val="0003208C"/>
    <w:rsid w:val="00035001"/>
    <w:rsid w:val="00042356"/>
    <w:rsid w:val="00047BB8"/>
    <w:rsid w:val="0005527A"/>
    <w:rsid w:val="000932CD"/>
    <w:rsid w:val="000B0714"/>
    <w:rsid w:val="000B2EC9"/>
    <w:rsid w:val="001230E7"/>
    <w:rsid w:val="00124D4C"/>
    <w:rsid w:val="0013341D"/>
    <w:rsid w:val="001A4AB3"/>
    <w:rsid w:val="001A5745"/>
    <w:rsid w:val="00210A81"/>
    <w:rsid w:val="00231D5C"/>
    <w:rsid w:val="00232048"/>
    <w:rsid w:val="00340814"/>
    <w:rsid w:val="00393AF6"/>
    <w:rsid w:val="003D460A"/>
    <w:rsid w:val="003E3533"/>
    <w:rsid w:val="0040151D"/>
    <w:rsid w:val="00421935"/>
    <w:rsid w:val="004551A5"/>
    <w:rsid w:val="00476C65"/>
    <w:rsid w:val="00490F8C"/>
    <w:rsid w:val="004A5E3E"/>
    <w:rsid w:val="004C0C96"/>
    <w:rsid w:val="004C2A7D"/>
    <w:rsid w:val="004E33FA"/>
    <w:rsid w:val="004F0E73"/>
    <w:rsid w:val="005A035C"/>
    <w:rsid w:val="005B0387"/>
    <w:rsid w:val="005B2F63"/>
    <w:rsid w:val="005B5DDC"/>
    <w:rsid w:val="00645BE2"/>
    <w:rsid w:val="00693592"/>
    <w:rsid w:val="00693F57"/>
    <w:rsid w:val="006B1500"/>
    <w:rsid w:val="0072640C"/>
    <w:rsid w:val="0073466C"/>
    <w:rsid w:val="00735610"/>
    <w:rsid w:val="0074396C"/>
    <w:rsid w:val="00752BA2"/>
    <w:rsid w:val="00762B93"/>
    <w:rsid w:val="00795A3A"/>
    <w:rsid w:val="007D1E3F"/>
    <w:rsid w:val="007F18CD"/>
    <w:rsid w:val="00805BF9"/>
    <w:rsid w:val="0082070D"/>
    <w:rsid w:val="008561EB"/>
    <w:rsid w:val="00866137"/>
    <w:rsid w:val="00873921"/>
    <w:rsid w:val="00874503"/>
    <w:rsid w:val="008915EA"/>
    <w:rsid w:val="00897498"/>
    <w:rsid w:val="00897F4B"/>
    <w:rsid w:val="008F08DD"/>
    <w:rsid w:val="009337E0"/>
    <w:rsid w:val="009D3085"/>
    <w:rsid w:val="009E18C5"/>
    <w:rsid w:val="009F2621"/>
    <w:rsid w:val="00A4029F"/>
    <w:rsid w:val="00A55344"/>
    <w:rsid w:val="00A61B08"/>
    <w:rsid w:val="00A635A9"/>
    <w:rsid w:val="00A7651B"/>
    <w:rsid w:val="00A77BE5"/>
    <w:rsid w:val="00A91BB2"/>
    <w:rsid w:val="00AD10E7"/>
    <w:rsid w:val="00AF6A61"/>
    <w:rsid w:val="00B05D02"/>
    <w:rsid w:val="00B22A81"/>
    <w:rsid w:val="00B66CB2"/>
    <w:rsid w:val="00B7464E"/>
    <w:rsid w:val="00BF0E5C"/>
    <w:rsid w:val="00C92FB2"/>
    <w:rsid w:val="00C93ED7"/>
    <w:rsid w:val="00CC419E"/>
    <w:rsid w:val="00CE000E"/>
    <w:rsid w:val="00CF7E90"/>
    <w:rsid w:val="00D20135"/>
    <w:rsid w:val="00D207EB"/>
    <w:rsid w:val="00D20FB7"/>
    <w:rsid w:val="00D25EEE"/>
    <w:rsid w:val="00D74D74"/>
    <w:rsid w:val="00DA3406"/>
    <w:rsid w:val="00E178DE"/>
    <w:rsid w:val="00E23F82"/>
    <w:rsid w:val="00E463B4"/>
    <w:rsid w:val="00E55D42"/>
    <w:rsid w:val="00EA2D9B"/>
    <w:rsid w:val="00EA5792"/>
    <w:rsid w:val="00EA691D"/>
    <w:rsid w:val="00EF17DD"/>
    <w:rsid w:val="00F23504"/>
    <w:rsid w:val="00F44C2E"/>
    <w:rsid w:val="00F74184"/>
    <w:rsid w:val="00FB3D66"/>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26B"/>
  <w15:chartTrackingRefBased/>
  <w15:docId w15:val="{C758D5AF-E3A1-44DF-A5C4-B9BA2D2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D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DDC"/>
    <w:rPr>
      <w:rFonts w:ascii="Courier New" w:eastAsia="Times New Roman" w:hAnsi="Courier New" w:cs="Courier New"/>
      <w:sz w:val="20"/>
      <w:szCs w:val="20"/>
    </w:rPr>
  </w:style>
  <w:style w:type="character" w:styleId="Hyperlink">
    <w:name w:val="Hyperlink"/>
    <w:basedOn w:val="DefaultParagraphFont"/>
    <w:uiPriority w:val="99"/>
    <w:unhideWhenUsed/>
    <w:rsid w:val="005B5DDC"/>
    <w:rPr>
      <w:color w:val="0000FF"/>
      <w:u w:val="single"/>
    </w:rPr>
  </w:style>
  <w:style w:type="paragraph" w:customStyle="1" w:styleId="Default">
    <w:name w:val="Default"/>
    <w:rsid w:val="00D7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4D74"/>
    <w:pPr>
      <w:ind w:left="720"/>
      <w:contextualSpacing/>
    </w:pPr>
  </w:style>
  <w:style w:type="paragraph" w:customStyle="1" w:styleId="bodytext">
    <w:name w:val="bodytext"/>
    <w:basedOn w:val="Normal"/>
    <w:rsid w:val="00421935"/>
    <w:pPr>
      <w:spacing w:before="75" w:after="150" w:line="270" w:lineRule="atLeast"/>
      <w:ind w:left="300" w:right="300"/>
    </w:pPr>
    <w:rPr>
      <w:rFonts w:ascii="Arial" w:eastAsia="Times New Roman" w:hAnsi="Arial" w:cs="Arial"/>
      <w:color w:val="000000"/>
      <w:sz w:val="18"/>
      <w:szCs w:val="18"/>
    </w:rPr>
  </w:style>
  <w:style w:type="character" w:styleId="Strong">
    <w:name w:val="Strong"/>
    <w:qFormat/>
    <w:rsid w:val="00421935"/>
    <w:rPr>
      <w:b/>
      <w:bCs/>
    </w:rPr>
  </w:style>
  <w:style w:type="paragraph" w:styleId="Header">
    <w:name w:val="header"/>
    <w:basedOn w:val="Normal"/>
    <w:link w:val="HeaderChar"/>
    <w:uiPriority w:val="99"/>
    <w:unhideWhenUsed/>
    <w:rsid w:val="001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1D"/>
  </w:style>
  <w:style w:type="paragraph" w:styleId="Footer">
    <w:name w:val="footer"/>
    <w:basedOn w:val="Normal"/>
    <w:link w:val="FooterChar"/>
    <w:uiPriority w:val="99"/>
    <w:unhideWhenUsed/>
    <w:rsid w:val="001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1D"/>
  </w:style>
  <w:style w:type="paragraph" w:styleId="BodyText0">
    <w:name w:val="Body Text"/>
    <w:basedOn w:val="Normal"/>
    <w:link w:val="BodyTextChar"/>
    <w:uiPriority w:val="1"/>
    <w:qFormat/>
    <w:rsid w:val="009E18C5"/>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0"/>
    <w:uiPriority w:val="1"/>
    <w:rsid w:val="009E18C5"/>
    <w:rPr>
      <w:rFonts w:ascii="Calibri" w:eastAsia="Calibri" w:hAnsi="Calibri" w:cs="Calibri"/>
      <w:sz w:val="18"/>
      <w:szCs w:val="18"/>
    </w:rPr>
  </w:style>
  <w:style w:type="table" w:styleId="TableGrid">
    <w:name w:val="Table Grid"/>
    <w:basedOn w:val="TableNormal"/>
    <w:uiPriority w:val="39"/>
    <w:rsid w:val="009E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4648">
      <w:bodyDiv w:val="1"/>
      <w:marLeft w:val="0"/>
      <w:marRight w:val="0"/>
      <w:marTop w:val="0"/>
      <w:marBottom w:val="0"/>
      <w:divBdr>
        <w:top w:val="none" w:sz="0" w:space="0" w:color="auto"/>
        <w:left w:val="none" w:sz="0" w:space="0" w:color="auto"/>
        <w:bottom w:val="none" w:sz="0" w:space="0" w:color="auto"/>
        <w:right w:val="none" w:sz="0" w:space="0" w:color="auto"/>
      </w:divBdr>
    </w:div>
    <w:div w:id="1438527318">
      <w:bodyDiv w:val="1"/>
      <w:marLeft w:val="0"/>
      <w:marRight w:val="0"/>
      <w:marTop w:val="0"/>
      <w:marBottom w:val="0"/>
      <w:divBdr>
        <w:top w:val="none" w:sz="0" w:space="0" w:color="auto"/>
        <w:left w:val="none" w:sz="0" w:space="0" w:color="auto"/>
        <w:bottom w:val="none" w:sz="0" w:space="0" w:color="auto"/>
        <w:right w:val="none" w:sz="0" w:space="0" w:color="auto"/>
      </w:divBdr>
      <w:divsChild>
        <w:div w:id="797532926">
          <w:marLeft w:val="0"/>
          <w:marRight w:val="0"/>
          <w:marTop w:val="0"/>
          <w:marBottom w:val="0"/>
          <w:divBdr>
            <w:top w:val="none" w:sz="0" w:space="0" w:color="auto"/>
            <w:left w:val="none" w:sz="0" w:space="0" w:color="auto"/>
            <w:bottom w:val="none" w:sz="0" w:space="0" w:color="auto"/>
            <w:right w:val="none" w:sz="0" w:space="0" w:color="auto"/>
          </w:divBdr>
          <w:divsChild>
            <w:div w:id="390156945">
              <w:marLeft w:val="0"/>
              <w:marRight w:val="0"/>
              <w:marTop w:val="0"/>
              <w:marBottom w:val="0"/>
              <w:divBdr>
                <w:top w:val="none" w:sz="0" w:space="0" w:color="auto"/>
                <w:left w:val="none" w:sz="0" w:space="0" w:color="auto"/>
                <w:bottom w:val="none" w:sz="0" w:space="0" w:color="auto"/>
                <w:right w:val="none" w:sz="0" w:space="0" w:color="auto"/>
              </w:divBdr>
            </w:div>
          </w:divsChild>
        </w:div>
        <w:div w:id="510339618">
          <w:marLeft w:val="0"/>
          <w:marRight w:val="0"/>
          <w:marTop w:val="0"/>
          <w:marBottom w:val="0"/>
          <w:divBdr>
            <w:top w:val="none" w:sz="0" w:space="0" w:color="auto"/>
            <w:left w:val="none" w:sz="0" w:space="0" w:color="auto"/>
            <w:bottom w:val="none" w:sz="0" w:space="0" w:color="auto"/>
            <w:right w:val="none" w:sz="0" w:space="0" w:color="auto"/>
          </w:divBdr>
          <w:divsChild>
            <w:div w:id="1309436643">
              <w:marLeft w:val="0"/>
              <w:marRight w:val="0"/>
              <w:marTop w:val="0"/>
              <w:marBottom w:val="0"/>
              <w:divBdr>
                <w:top w:val="none" w:sz="0" w:space="0" w:color="auto"/>
                <w:left w:val="none" w:sz="0" w:space="0" w:color="auto"/>
                <w:bottom w:val="none" w:sz="0" w:space="0" w:color="auto"/>
                <w:right w:val="none" w:sz="0" w:space="0" w:color="auto"/>
              </w:divBdr>
            </w:div>
          </w:divsChild>
        </w:div>
        <w:div w:id="1221988092">
          <w:marLeft w:val="0"/>
          <w:marRight w:val="0"/>
          <w:marTop w:val="0"/>
          <w:marBottom w:val="0"/>
          <w:divBdr>
            <w:top w:val="none" w:sz="0" w:space="0" w:color="auto"/>
            <w:left w:val="none" w:sz="0" w:space="0" w:color="auto"/>
            <w:bottom w:val="none" w:sz="0" w:space="0" w:color="auto"/>
            <w:right w:val="none" w:sz="0" w:space="0" w:color="auto"/>
          </w:divBdr>
          <w:divsChild>
            <w:div w:id="2052148544">
              <w:marLeft w:val="150"/>
              <w:marRight w:val="150"/>
              <w:marTop w:val="0"/>
              <w:marBottom w:val="0"/>
              <w:divBdr>
                <w:top w:val="none" w:sz="0" w:space="0" w:color="auto"/>
                <w:left w:val="none" w:sz="0" w:space="0" w:color="auto"/>
                <w:bottom w:val="none" w:sz="0" w:space="0" w:color="auto"/>
                <w:right w:val="none" w:sz="0" w:space="0" w:color="auto"/>
              </w:divBdr>
            </w:div>
            <w:div w:id="695235917">
              <w:marLeft w:val="0"/>
              <w:marRight w:val="0"/>
              <w:marTop w:val="0"/>
              <w:marBottom w:val="0"/>
              <w:divBdr>
                <w:top w:val="none" w:sz="0" w:space="0" w:color="auto"/>
                <w:left w:val="none" w:sz="0" w:space="0" w:color="auto"/>
                <w:bottom w:val="none" w:sz="0" w:space="0" w:color="auto"/>
                <w:right w:val="none" w:sz="0" w:space="0" w:color="auto"/>
              </w:divBdr>
            </w:div>
          </w:divsChild>
        </w:div>
        <w:div w:id="975911510">
          <w:marLeft w:val="0"/>
          <w:marRight w:val="0"/>
          <w:marTop w:val="0"/>
          <w:marBottom w:val="0"/>
          <w:divBdr>
            <w:top w:val="none" w:sz="0" w:space="0" w:color="auto"/>
            <w:left w:val="none" w:sz="0" w:space="0" w:color="auto"/>
            <w:bottom w:val="none" w:sz="0" w:space="0" w:color="auto"/>
            <w:right w:val="none" w:sz="0" w:space="0" w:color="auto"/>
          </w:divBdr>
          <w:divsChild>
            <w:div w:id="1746876698">
              <w:marLeft w:val="0"/>
              <w:marRight w:val="0"/>
              <w:marTop w:val="0"/>
              <w:marBottom w:val="0"/>
              <w:divBdr>
                <w:top w:val="none" w:sz="0" w:space="0" w:color="auto"/>
                <w:left w:val="none" w:sz="0" w:space="0" w:color="auto"/>
                <w:bottom w:val="none" w:sz="0" w:space="0" w:color="auto"/>
                <w:right w:val="none" w:sz="0" w:space="0" w:color="auto"/>
              </w:divBdr>
            </w:div>
          </w:divsChild>
        </w:div>
        <w:div w:id="76901270">
          <w:marLeft w:val="0"/>
          <w:marRight w:val="0"/>
          <w:marTop w:val="0"/>
          <w:marBottom w:val="0"/>
          <w:divBdr>
            <w:top w:val="none" w:sz="0" w:space="0" w:color="auto"/>
            <w:left w:val="none" w:sz="0" w:space="0" w:color="auto"/>
            <w:bottom w:val="none" w:sz="0" w:space="0" w:color="auto"/>
            <w:right w:val="none" w:sz="0" w:space="0" w:color="auto"/>
          </w:divBdr>
          <w:divsChild>
            <w:div w:id="82144946">
              <w:marLeft w:val="150"/>
              <w:marRight w:val="150"/>
              <w:marTop w:val="0"/>
              <w:marBottom w:val="0"/>
              <w:divBdr>
                <w:top w:val="none" w:sz="0" w:space="0" w:color="auto"/>
                <w:left w:val="none" w:sz="0" w:space="0" w:color="auto"/>
                <w:bottom w:val="none" w:sz="0" w:space="0" w:color="auto"/>
                <w:right w:val="none" w:sz="0" w:space="0" w:color="auto"/>
              </w:divBdr>
            </w:div>
            <w:div w:id="1544949511">
              <w:marLeft w:val="0"/>
              <w:marRight w:val="0"/>
              <w:marTop w:val="0"/>
              <w:marBottom w:val="0"/>
              <w:divBdr>
                <w:top w:val="none" w:sz="0" w:space="0" w:color="auto"/>
                <w:left w:val="none" w:sz="0" w:space="0" w:color="auto"/>
                <w:bottom w:val="none" w:sz="0" w:space="0" w:color="auto"/>
                <w:right w:val="none" w:sz="0" w:space="0" w:color="auto"/>
              </w:divBdr>
            </w:div>
          </w:divsChild>
        </w:div>
        <w:div w:id="1766152023">
          <w:marLeft w:val="0"/>
          <w:marRight w:val="0"/>
          <w:marTop w:val="0"/>
          <w:marBottom w:val="0"/>
          <w:divBdr>
            <w:top w:val="none" w:sz="0" w:space="0" w:color="auto"/>
            <w:left w:val="none" w:sz="0" w:space="0" w:color="auto"/>
            <w:bottom w:val="none" w:sz="0" w:space="0" w:color="auto"/>
            <w:right w:val="none" w:sz="0" w:space="0" w:color="auto"/>
          </w:divBdr>
          <w:divsChild>
            <w:div w:id="1854373282">
              <w:marLeft w:val="0"/>
              <w:marRight w:val="0"/>
              <w:marTop w:val="0"/>
              <w:marBottom w:val="0"/>
              <w:divBdr>
                <w:top w:val="none" w:sz="0" w:space="0" w:color="auto"/>
                <w:left w:val="none" w:sz="0" w:space="0" w:color="auto"/>
                <w:bottom w:val="none" w:sz="0" w:space="0" w:color="auto"/>
                <w:right w:val="none" w:sz="0" w:space="0" w:color="auto"/>
              </w:divBdr>
            </w:div>
          </w:divsChild>
        </w:div>
        <w:div w:id="1329213978">
          <w:marLeft w:val="0"/>
          <w:marRight w:val="0"/>
          <w:marTop w:val="0"/>
          <w:marBottom w:val="0"/>
          <w:divBdr>
            <w:top w:val="none" w:sz="0" w:space="0" w:color="auto"/>
            <w:left w:val="none" w:sz="0" w:space="0" w:color="auto"/>
            <w:bottom w:val="none" w:sz="0" w:space="0" w:color="auto"/>
            <w:right w:val="none" w:sz="0" w:space="0" w:color="auto"/>
          </w:divBdr>
          <w:divsChild>
            <w:div w:id="962467924">
              <w:marLeft w:val="150"/>
              <w:marRight w:val="150"/>
              <w:marTop w:val="0"/>
              <w:marBottom w:val="0"/>
              <w:divBdr>
                <w:top w:val="none" w:sz="0" w:space="0" w:color="auto"/>
                <w:left w:val="none" w:sz="0" w:space="0" w:color="auto"/>
                <w:bottom w:val="none" w:sz="0" w:space="0" w:color="auto"/>
                <w:right w:val="none" w:sz="0" w:space="0" w:color="auto"/>
              </w:divBdr>
            </w:div>
            <w:div w:id="1343125117">
              <w:marLeft w:val="0"/>
              <w:marRight w:val="0"/>
              <w:marTop w:val="0"/>
              <w:marBottom w:val="0"/>
              <w:divBdr>
                <w:top w:val="none" w:sz="0" w:space="0" w:color="auto"/>
                <w:left w:val="none" w:sz="0" w:space="0" w:color="auto"/>
                <w:bottom w:val="none" w:sz="0" w:space="0" w:color="auto"/>
                <w:right w:val="none" w:sz="0" w:space="0" w:color="auto"/>
              </w:divBdr>
            </w:div>
          </w:divsChild>
        </w:div>
        <w:div w:id="1191189301">
          <w:marLeft w:val="0"/>
          <w:marRight w:val="0"/>
          <w:marTop w:val="0"/>
          <w:marBottom w:val="0"/>
          <w:divBdr>
            <w:top w:val="none" w:sz="0" w:space="0" w:color="auto"/>
            <w:left w:val="none" w:sz="0" w:space="0" w:color="auto"/>
            <w:bottom w:val="none" w:sz="0" w:space="0" w:color="auto"/>
            <w:right w:val="none" w:sz="0" w:space="0" w:color="auto"/>
          </w:divBdr>
          <w:divsChild>
            <w:div w:id="342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151">
      <w:bodyDiv w:val="1"/>
      <w:marLeft w:val="0"/>
      <w:marRight w:val="0"/>
      <w:marTop w:val="0"/>
      <w:marBottom w:val="0"/>
      <w:divBdr>
        <w:top w:val="none" w:sz="0" w:space="0" w:color="auto"/>
        <w:left w:val="none" w:sz="0" w:space="0" w:color="auto"/>
        <w:bottom w:val="none" w:sz="0" w:space="0" w:color="auto"/>
        <w:right w:val="none" w:sz="0" w:space="0" w:color="auto"/>
      </w:divBdr>
    </w:div>
    <w:div w:id="1614828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3251">
          <w:marLeft w:val="0"/>
          <w:marRight w:val="0"/>
          <w:marTop w:val="0"/>
          <w:marBottom w:val="0"/>
          <w:divBdr>
            <w:top w:val="none" w:sz="0" w:space="0" w:color="auto"/>
            <w:left w:val="none" w:sz="0" w:space="0" w:color="auto"/>
            <w:bottom w:val="none" w:sz="0" w:space="0" w:color="auto"/>
            <w:right w:val="none" w:sz="0" w:space="0" w:color="auto"/>
          </w:divBdr>
          <w:divsChild>
            <w:div w:id="889343860">
              <w:marLeft w:val="0"/>
              <w:marRight w:val="0"/>
              <w:marTop w:val="0"/>
              <w:marBottom w:val="0"/>
              <w:divBdr>
                <w:top w:val="none" w:sz="0" w:space="0" w:color="auto"/>
                <w:left w:val="none" w:sz="0" w:space="0" w:color="auto"/>
                <w:bottom w:val="none" w:sz="0" w:space="0" w:color="auto"/>
                <w:right w:val="none" w:sz="0" w:space="0" w:color="auto"/>
              </w:divBdr>
            </w:div>
          </w:divsChild>
        </w:div>
        <w:div w:id="740636364">
          <w:marLeft w:val="0"/>
          <w:marRight w:val="0"/>
          <w:marTop w:val="0"/>
          <w:marBottom w:val="0"/>
          <w:divBdr>
            <w:top w:val="none" w:sz="0" w:space="0" w:color="auto"/>
            <w:left w:val="none" w:sz="0" w:space="0" w:color="auto"/>
            <w:bottom w:val="none" w:sz="0" w:space="0" w:color="auto"/>
            <w:right w:val="none" w:sz="0" w:space="0" w:color="auto"/>
          </w:divBdr>
          <w:divsChild>
            <w:div w:id="1337466143">
              <w:marLeft w:val="0"/>
              <w:marRight w:val="0"/>
              <w:marTop w:val="0"/>
              <w:marBottom w:val="0"/>
              <w:divBdr>
                <w:top w:val="none" w:sz="0" w:space="0" w:color="auto"/>
                <w:left w:val="none" w:sz="0" w:space="0" w:color="auto"/>
                <w:bottom w:val="none" w:sz="0" w:space="0" w:color="auto"/>
                <w:right w:val="none" w:sz="0" w:space="0" w:color="auto"/>
              </w:divBdr>
            </w:div>
          </w:divsChild>
        </w:div>
        <w:div w:id="511989815">
          <w:marLeft w:val="0"/>
          <w:marRight w:val="0"/>
          <w:marTop w:val="0"/>
          <w:marBottom w:val="0"/>
          <w:divBdr>
            <w:top w:val="none" w:sz="0" w:space="0" w:color="auto"/>
            <w:left w:val="none" w:sz="0" w:space="0" w:color="auto"/>
            <w:bottom w:val="none" w:sz="0" w:space="0" w:color="auto"/>
            <w:right w:val="none" w:sz="0" w:space="0" w:color="auto"/>
          </w:divBdr>
          <w:divsChild>
            <w:div w:id="1474175910">
              <w:marLeft w:val="0"/>
              <w:marRight w:val="0"/>
              <w:marTop w:val="0"/>
              <w:marBottom w:val="0"/>
              <w:divBdr>
                <w:top w:val="none" w:sz="0" w:space="0" w:color="auto"/>
                <w:left w:val="none" w:sz="0" w:space="0" w:color="auto"/>
                <w:bottom w:val="none" w:sz="0" w:space="0" w:color="auto"/>
                <w:right w:val="none" w:sz="0" w:space="0" w:color="auto"/>
              </w:divBdr>
            </w:div>
          </w:divsChild>
        </w:div>
        <w:div w:id="816383004">
          <w:marLeft w:val="0"/>
          <w:marRight w:val="0"/>
          <w:marTop w:val="0"/>
          <w:marBottom w:val="0"/>
          <w:divBdr>
            <w:top w:val="none" w:sz="0" w:space="0" w:color="auto"/>
            <w:left w:val="none" w:sz="0" w:space="0" w:color="auto"/>
            <w:bottom w:val="none" w:sz="0" w:space="0" w:color="auto"/>
            <w:right w:val="none" w:sz="0" w:space="0" w:color="auto"/>
          </w:divBdr>
          <w:divsChild>
            <w:div w:id="1606380162">
              <w:marLeft w:val="0"/>
              <w:marRight w:val="0"/>
              <w:marTop w:val="0"/>
              <w:marBottom w:val="0"/>
              <w:divBdr>
                <w:top w:val="none" w:sz="0" w:space="0" w:color="auto"/>
                <w:left w:val="none" w:sz="0" w:space="0" w:color="auto"/>
                <w:bottom w:val="none" w:sz="0" w:space="0" w:color="auto"/>
                <w:right w:val="none" w:sz="0" w:space="0" w:color="auto"/>
              </w:divBdr>
            </w:div>
          </w:divsChild>
        </w:div>
        <w:div w:id="2015497989">
          <w:marLeft w:val="0"/>
          <w:marRight w:val="0"/>
          <w:marTop w:val="0"/>
          <w:marBottom w:val="0"/>
          <w:divBdr>
            <w:top w:val="none" w:sz="0" w:space="0" w:color="auto"/>
            <w:left w:val="none" w:sz="0" w:space="0" w:color="auto"/>
            <w:bottom w:val="none" w:sz="0" w:space="0" w:color="auto"/>
            <w:right w:val="none" w:sz="0" w:space="0" w:color="auto"/>
          </w:divBdr>
          <w:divsChild>
            <w:div w:id="1017384617">
              <w:marLeft w:val="0"/>
              <w:marRight w:val="0"/>
              <w:marTop w:val="0"/>
              <w:marBottom w:val="0"/>
              <w:divBdr>
                <w:top w:val="none" w:sz="0" w:space="0" w:color="auto"/>
                <w:left w:val="none" w:sz="0" w:space="0" w:color="auto"/>
                <w:bottom w:val="none" w:sz="0" w:space="0" w:color="auto"/>
                <w:right w:val="none" w:sz="0" w:space="0" w:color="auto"/>
              </w:divBdr>
            </w:div>
          </w:divsChild>
        </w:div>
        <w:div w:id="19476702">
          <w:marLeft w:val="0"/>
          <w:marRight w:val="0"/>
          <w:marTop w:val="0"/>
          <w:marBottom w:val="0"/>
          <w:divBdr>
            <w:top w:val="none" w:sz="0" w:space="0" w:color="auto"/>
            <w:left w:val="none" w:sz="0" w:space="0" w:color="auto"/>
            <w:bottom w:val="none" w:sz="0" w:space="0" w:color="auto"/>
            <w:right w:val="none" w:sz="0" w:space="0" w:color="auto"/>
          </w:divBdr>
          <w:divsChild>
            <w:div w:id="1327587271">
              <w:marLeft w:val="0"/>
              <w:marRight w:val="0"/>
              <w:marTop w:val="0"/>
              <w:marBottom w:val="0"/>
              <w:divBdr>
                <w:top w:val="none" w:sz="0" w:space="0" w:color="auto"/>
                <w:left w:val="none" w:sz="0" w:space="0" w:color="auto"/>
                <w:bottom w:val="none" w:sz="0" w:space="0" w:color="auto"/>
                <w:right w:val="none" w:sz="0" w:space="0" w:color="auto"/>
              </w:divBdr>
            </w:div>
          </w:divsChild>
        </w:div>
        <w:div w:id="1774744841">
          <w:marLeft w:val="0"/>
          <w:marRight w:val="0"/>
          <w:marTop w:val="0"/>
          <w:marBottom w:val="0"/>
          <w:divBdr>
            <w:top w:val="none" w:sz="0" w:space="0" w:color="auto"/>
            <w:left w:val="none" w:sz="0" w:space="0" w:color="auto"/>
            <w:bottom w:val="none" w:sz="0" w:space="0" w:color="auto"/>
            <w:right w:val="none" w:sz="0" w:space="0" w:color="auto"/>
          </w:divBdr>
          <w:divsChild>
            <w:div w:id="1212696210">
              <w:marLeft w:val="0"/>
              <w:marRight w:val="0"/>
              <w:marTop w:val="0"/>
              <w:marBottom w:val="0"/>
              <w:divBdr>
                <w:top w:val="none" w:sz="0" w:space="0" w:color="auto"/>
                <w:left w:val="none" w:sz="0" w:space="0" w:color="auto"/>
                <w:bottom w:val="none" w:sz="0" w:space="0" w:color="auto"/>
                <w:right w:val="none" w:sz="0" w:space="0" w:color="auto"/>
              </w:divBdr>
            </w:div>
          </w:divsChild>
        </w:div>
        <w:div w:id="288710404">
          <w:marLeft w:val="0"/>
          <w:marRight w:val="0"/>
          <w:marTop w:val="0"/>
          <w:marBottom w:val="0"/>
          <w:divBdr>
            <w:top w:val="none" w:sz="0" w:space="0" w:color="auto"/>
            <w:left w:val="none" w:sz="0" w:space="0" w:color="auto"/>
            <w:bottom w:val="none" w:sz="0" w:space="0" w:color="auto"/>
            <w:right w:val="none" w:sz="0" w:space="0" w:color="auto"/>
          </w:divBdr>
          <w:divsChild>
            <w:div w:id="385374538">
              <w:marLeft w:val="0"/>
              <w:marRight w:val="0"/>
              <w:marTop w:val="0"/>
              <w:marBottom w:val="0"/>
              <w:divBdr>
                <w:top w:val="none" w:sz="0" w:space="0" w:color="auto"/>
                <w:left w:val="none" w:sz="0" w:space="0" w:color="auto"/>
                <w:bottom w:val="none" w:sz="0" w:space="0" w:color="auto"/>
                <w:right w:val="none" w:sz="0" w:space="0" w:color="auto"/>
              </w:divBdr>
            </w:div>
          </w:divsChild>
        </w:div>
        <w:div w:id="935095748">
          <w:marLeft w:val="0"/>
          <w:marRight w:val="0"/>
          <w:marTop w:val="0"/>
          <w:marBottom w:val="0"/>
          <w:divBdr>
            <w:top w:val="none" w:sz="0" w:space="0" w:color="auto"/>
            <w:left w:val="none" w:sz="0" w:space="0" w:color="auto"/>
            <w:bottom w:val="none" w:sz="0" w:space="0" w:color="auto"/>
            <w:right w:val="none" w:sz="0" w:space="0" w:color="auto"/>
          </w:divBdr>
          <w:divsChild>
            <w:div w:id="1364594540">
              <w:marLeft w:val="0"/>
              <w:marRight w:val="0"/>
              <w:marTop w:val="0"/>
              <w:marBottom w:val="0"/>
              <w:divBdr>
                <w:top w:val="none" w:sz="0" w:space="0" w:color="auto"/>
                <w:left w:val="none" w:sz="0" w:space="0" w:color="auto"/>
                <w:bottom w:val="none" w:sz="0" w:space="0" w:color="auto"/>
                <w:right w:val="none" w:sz="0" w:space="0" w:color="auto"/>
              </w:divBdr>
            </w:div>
          </w:divsChild>
        </w:div>
        <w:div w:id="1933969088">
          <w:marLeft w:val="0"/>
          <w:marRight w:val="0"/>
          <w:marTop w:val="0"/>
          <w:marBottom w:val="0"/>
          <w:divBdr>
            <w:top w:val="none" w:sz="0" w:space="0" w:color="auto"/>
            <w:left w:val="none" w:sz="0" w:space="0" w:color="auto"/>
            <w:bottom w:val="none" w:sz="0" w:space="0" w:color="auto"/>
            <w:right w:val="none" w:sz="0" w:space="0" w:color="auto"/>
          </w:divBdr>
          <w:divsChild>
            <w:div w:id="273951256">
              <w:marLeft w:val="0"/>
              <w:marRight w:val="0"/>
              <w:marTop w:val="0"/>
              <w:marBottom w:val="0"/>
              <w:divBdr>
                <w:top w:val="none" w:sz="0" w:space="0" w:color="auto"/>
                <w:left w:val="none" w:sz="0" w:space="0" w:color="auto"/>
                <w:bottom w:val="none" w:sz="0" w:space="0" w:color="auto"/>
                <w:right w:val="none" w:sz="0" w:space="0" w:color="auto"/>
              </w:divBdr>
            </w:div>
          </w:divsChild>
        </w:div>
        <w:div w:id="1715696342">
          <w:marLeft w:val="0"/>
          <w:marRight w:val="0"/>
          <w:marTop w:val="0"/>
          <w:marBottom w:val="0"/>
          <w:divBdr>
            <w:top w:val="none" w:sz="0" w:space="0" w:color="auto"/>
            <w:left w:val="none" w:sz="0" w:space="0" w:color="auto"/>
            <w:bottom w:val="none" w:sz="0" w:space="0" w:color="auto"/>
            <w:right w:val="none" w:sz="0" w:space="0" w:color="auto"/>
          </w:divBdr>
          <w:divsChild>
            <w:div w:id="172456251">
              <w:marLeft w:val="0"/>
              <w:marRight w:val="0"/>
              <w:marTop w:val="0"/>
              <w:marBottom w:val="0"/>
              <w:divBdr>
                <w:top w:val="none" w:sz="0" w:space="0" w:color="auto"/>
                <w:left w:val="none" w:sz="0" w:space="0" w:color="auto"/>
                <w:bottom w:val="none" w:sz="0" w:space="0" w:color="auto"/>
                <w:right w:val="none" w:sz="0" w:space="0" w:color="auto"/>
              </w:divBdr>
            </w:div>
          </w:divsChild>
        </w:div>
        <w:div w:id="976452286">
          <w:marLeft w:val="0"/>
          <w:marRight w:val="0"/>
          <w:marTop w:val="0"/>
          <w:marBottom w:val="0"/>
          <w:divBdr>
            <w:top w:val="none" w:sz="0" w:space="0" w:color="auto"/>
            <w:left w:val="none" w:sz="0" w:space="0" w:color="auto"/>
            <w:bottom w:val="none" w:sz="0" w:space="0" w:color="auto"/>
            <w:right w:val="none" w:sz="0" w:space="0" w:color="auto"/>
          </w:divBdr>
          <w:divsChild>
            <w:div w:id="701057764">
              <w:marLeft w:val="0"/>
              <w:marRight w:val="0"/>
              <w:marTop w:val="0"/>
              <w:marBottom w:val="0"/>
              <w:divBdr>
                <w:top w:val="none" w:sz="0" w:space="0" w:color="auto"/>
                <w:left w:val="none" w:sz="0" w:space="0" w:color="auto"/>
                <w:bottom w:val="none" w:sz="0" w:space="0" w:color="auto"/>
                <w:right w:val="none" w:sz="0" w:space="0" w:color="auto"/>
              </w:divBdr>
            </w:div>
          </w:divsChild>
        </w:div>
        <w:div w:id="944458769">
          <w:marLeft w:val="0"/>
          <w:marRight w:val="0"/>
          <w:marTop w:val="0"/>
          <w:marBottom w:val="0"/>
          <w:divBdr>
            <w:top w:val="none" w:sz="0" w:space="0" w:color="auto"/>
            <w:left w:val="none" w:sz="0" w:space="0" w:color="auto"/>
            <w:bottom w:val="none" w:sz="0" w:space="0" w:color="auto"/>
            <w:right w:val="none" w:sz="0" w:space="0" w:color="auto"/>
          </w:divBdr>
          <w:divsChild>
            <w:div w:id="1691760057">
              <w:marLeft w:val="150"/>
              <w:marRight w:val="150"/>
              <w:marTop w:val="0"/>
              <w:marBottom w:val="0"/>
              <w:divBdr>
                <w:top w:val="none" w:sz="0" w:space="0" w:color="auto"/>
                <w:left w:val="none" w:sz="0" w:space="0" w:color="auto"/>
                <w:bottom w:val="none" w:sz="0" w:space="0" w:color="auto"/>
                <w:right w:val="none" w:sz="0" w:space="0" w:color="auto"/>
              </w:divBdr>
            </w:div>
            <w:div w:id="515582830">
              <w:marLeft w:val="0"/>
              <w:marRight w:val="0"/>
              <w:marTop w:val="0"/>
              <w:marBottom w:val="0"/>
              <w:divBdr>
                <w:top w:val="none" w:sz="0" w:space="0" w:color="auto"/>
                <w:left w:val="none" w:sz="0" w:space="0" w:color="auto"/>
                <w:bottom w:val="none" w:sz="0" w:space="0" w:color="auto"/>
                <w:right w:val="none" w:sz="0" w:space="0" w:color="auto"/>
              </w:divBdr>
            </w:div>
          </w:divsChild>
        </w:div>
        <w:div w:id="557396502">
          <w:marLeft w:val="0"/>
          <w:marRight w:val="0"/>
          <w:marTop w:val="0"/>
          <w:marBottom w:val="0"/>
          <w:divBdr>
            <w:top w:val="none" w:sz="0" w:space="0" w:color="auto"/>
            <w:left w:val="none" w:sz="0" w:space="0" w:color="auto"/>
            <w:bottom w:val="none" w:sz="0" w:space="0" w:color="auto"/>
            <w:right w:val="none" w:sz="0" w:space="0" w:color="auto"/>
          </w:divBdr>
          <w:divsChild>
            <w:div w:id="971600280">
              <w:marLeft w:val="150"/>
              <w:marRight w:val="150"/>
              <w:marTop w:val="0"/>
              <w:marBottom w:val="0"/>
              <w:divBdr>
                <w:top w:val="none" w:sz="0" w:space="0" w:color="auto"/>
                <w:left w:val="none" w:sz="0" w:space="0" w:color="auto"/>
                <w:bottom w:val="none" w:sz="0" w:space="0" w:color="auto"/>
                <w:right w:val="none" w:sz="0" w:space="0" w:color="auto"/>
              </w:divBdr>
            </w:div>
            <w:div w:id="212736426">
              <w:marLeft w:val="0"/>
              <w:marRight w:val="0"/>
              <w:marTop w:val="0"/>
              <w:marBottom w:val="0"/>
              <w:divBdr>
                <w:top w:val="none" w:sz="0" w:space="0" w:color="auto"/>
                <w:left w:val="none" w:sz="0" w:space="0" w:color="auto"/>
                <w:bottom w:val="none" w:sz="0" w:space="0" w:color="auto"/>
                <w:right w:val="none" w:sz="0" w:space="0" w:color="auto"/>
              </w:divBdr>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sChild>
        </w:div>
        <w:div w:id="503057950">
          <w:marLeft w:val="0"/>
          <w:marRight w:val="0"/>
          <w:marTop w:val="0"/>
          <w:marBottom w:val="0"/>
          <w:divBdr>
            <w:top w:val="none" w:sz="0" w:space="0" w:color="auto"/>
            <w:left w:val="none" w:sz="0" w:space="0" w:color="auto"/>
            <w:bottom w:val="none" w:sz="0" w:space="0" w:color="auto"/>
            <w:right w:val="none" w:sz="0" w:space="0" w:color="auto"/>
          </w:divBdr>
          <w:divsChild>
            <w:div w:id="446044066">
              <w:marLeft w:val="0"/>
              <w:marRight w:val="0"/>
              <w:marTop w:val="0"/>
              <w:marBottom w:val="0"/>
              <w:divBdr>
                <w:top w:val="none" w:sz="0" w:space="0" w:color="auto"/>
                <w:left w:val="none" w:sz="0" w:space="0" w:color="auto"/>
                <w:bottom w:val="none" w:sz="0" w:space="0" w:color="auto"/>
                <w:right w:val="none" w:sz="0" w:space="0" w:color="auto"/>
              </w:divBdr>
            </w:div>
          </w:divsChild>
        </w:div>
        <w:div w:id="1621716251">
          <w:marLeft w:val="0"/>
          <w:marRight w:val="0"/>
          <w:marTop w:val="0"/>
          <w:marBottom w:val="0"/>
          <w:divBdr>
            <w:top w:val="none" w:sz="0" w:space="0" w:color="auto"/>
            <w:left w:val="none" w:sz="0" w:space="0" w:color="auto"/>
            <w:bottom w:val="none" w:sz="0" w:space="0" w:color="auto"/>
            <w:right w:val="none" w:sz="0" w:space="0" w:color="auto"/>
          </w:divBdr>
          <w:divsChild>
            <w:div w:id="568148752">
              <w:marLeft w:val="0"/>
              <w:marRight w:val="0"/>
              <w:marTop w:val="0"/>
              <w:marBottom w:val="0"/>
              <w:divBdr>
                <w:top w:val="none" w:sz="0" w:space="0" w:color="auto"/>
                <w:left w:val="none" w:sz="0" w:space="0" w:color="auto"/>
                <w:bottom w:val="none" w:sz="0" w:space="0" w:color="auto"/>
                <w:right w:val="none" w:sz="0" w:space="0" w:color="auto"/>
              </w:divBdr>
            </w:div>
          </w:divsChild>
        </w:div>
        <w:div w:id="1064987383">
          <w:marLeft w:val="0"/>
          <w:marRight w:val="0"/>
          <w:marTop w:val="0"/>
          <w:marBottom w:val="0"/>
          <w:divBdr>
            <w:top w:val="none" w:sz="0" w:space="0" w:color="auto"/>
            <w:left w:val="none" w:sz="0" w:space="0" w:color="auto"/>
            <w:bottom w:val="none" w:sz="0" w:space="0" w:color="auto"/>
            <w:right w:val="none" w:sz="0" w:space="0" w:color="auto"/>
          </w:divBdr>
          <w:divsChild>
            <w:div w:id="1259219128">
              <w:marLeft w:val="0"/>
              <w:marRight w:val="0"/>
              <w:marTop w:val="0"/>
              <w:marBottom w:val="0"/>
              <w:divBdr>
                <w:top w:val="none" w:sz="0" w:space="0" w:color="auto"/>
                <w:left w:val="none" w:sz="0" w:space="0" w:color="auto"/>
                <w:bottom w:val="none" w:sz="0" w:space="0" w:color="auto"/>
                <w:right w:val="none" w:sz="0" w:space="0" w:color="auto"/>
              </w:divBdr>
            </w:div>
          </w:divsChild>
        </w:div>
        <w:div w:id="959411310">
          <w:marLeft w:val="0"/>
          <w:marRight w:val="0"/>
          <w:marTop w:val="0"/>
          <w:marBottom w:val="0"/>
          <w:divBdr>
            <w:top w:val="none" w:sz="0" w:space="0" w:color="auto"/>
            <w:left w:val="none" w:sz="0" w:space="0" w:color="auto"/>
            <w:bottom w:val="none" w:sz="0" w:space="0" w:color="auto"/>
            <w:right w:val="none" w:sz="0" w:space="0" w:color="auto"/>
          </w:divBdr>
          <w:divsChild>
            <w:div w:id="533883583">
              <w:marLeft w:val="0"/>
              <w:marRight w:val="0"/>
              <w:marTop w:val="0"/>
              <w:marBottom w:val="0"/>
              <w:divBdr>
                <w:top w:val="none" w:sz="0" w:space="0" w:color="auto"/>
                <w:left w:val="none" w:sz="0" w:space="0" w:color="auto"/>
                <w:bottom w:val="none" w:sz="0" w:space="0" w:color="auto"/>
                <w:right w:val="none" w:sz="0" w:space="0" w:color="auto"/>
              </w:divBdr>
            </w:div>
          </w:divsChild>
        </w:div>
        <w:div w:id="810368486">
          <w:marLeft w:val="0"/>
          <w:marRight w:val="0"/>
          <w:marTop w:val="0"/>
          <w:marBottom w:val="0"/>
          <w:divBdr>
            <w:top w:val="none" w:sz="0" w:space="0" w:color="auto"/>
            <w:left w:val="none" w:sz="0" w:space="0" w:color="auto"/>
            <w:bottom w:val="none" w:sz="0" w:space="0" w:color="auto"/>
            <w:right w:val="none" w:sz="0" w:space="0" w:color="auto"/>
          </w:divBdr>
          <w:divsChild>
            <w:div w:id="1217474017">
              <w:marLeft w:val="0"/>
              <w:marRight w:val="0"/>
              <w:marTop w:val="0"/>
              <w:marBottom w:val="0"/>
              <w:divBdr>
                <w:top w:val="none" w:sz="0" w:space="0" w:color="auto"/>
                <w:left w:val="none" w:sz="0" w:space="0" w:color="auto"/>
                <w:bottom w:val="none" w:sz="0" w:space="0" w:color="auto"/>
                <w:right w:val="none" w:sz="0" w:space="0" w:color="auto"/>
              </w:divBdr>
            </w:div>
          </w:divsChild>
        </w:div>
        <w:div w:id="618145815">
          <w:marLeft w:val="0"/>
          <w:marRight w:val="0"/>
          <w:marTop w:val="0"/>
          <w:marBottom w:val="0"/>
          <w:divBdr>
            <w:top w:val="none" w:sz="0" w:space="0" w:color="auto"/>
            <w:left w:val="none" w:sz="0" w:space="0" w:color="auto"/>
            <w:bottom w:val="none" w:sz="0" w:space="0" w:color="auto"/>
            <w:right w:val="none" w:sz="0" w:space="0" w:color="auto"/>
          </w:divBdr>
          <w:divsChild>
            <w:div w:id="919097100">
              <w:marLeft w:val="0"/>
              <w:marRight w:val="0"/>
              <w:marTop w:val="0"/>
              <w:marBottom w:val="0"/>
              <w:divBdr>
                <w:top w:val="none" w:sz="0" w:space="0" w:color="auto"/>
                <w:left w:val="none" w:sz="0" w:space="0" w:color="auto"/>
                <w:bottom w:val="none" w:sz="0" w:space="0" w:color="auto"/>
                <w:right w:val="none" w:sz="0" w:space="0" w:color="auto"/>
              </w:divBdr>
            </w:div>
          </w:divsChild>
        </w:div>
        <w:div w:id="2140414236">
          <w:marLeft w:val="0"/>
          <w:marRight w:val="0"/>
          <w:marTop w:val="0"/>
          <w:marBottom w:val="0"/>
          <w:divBdr>
            <w:top w:val="none" w:sz="0" w:space="0" w:color="auto"/>
            <w:left w:val="none" w:sz="0" w:space="0" w:color="auto"/>
            <w:bottom w:val="none" w:sz="0" w:space="0" w:color="auto"/>
            <w:right w:val="none" w:sz="0" w:space="0" w:color="auto"/>
          </w:divBdr>
          <w:divsChild>
            <w:div w:id="2126194373">
              <w:marLeft w:val="150"/>
              <w:marRight w:val="15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sChild>
        </w:div>
        <w:div w:id="1678382792">
          <w:marLeft w:val="0"/>
          <w:marRight w:val="0"/>
          <w:marTop w:val="0"/>
          <w:marBottom w:val="0"/>
          <w:divBdr>
            <w:top w:val="none" w:sz="0" w:space="0" w:color="auto"/>
            <w:left w:val="none" w:sz="0" w:space="0" w:color="auto"/>
            <w:bottom w:val="none" w:sz="0" w:space="0" w:color="auto"/>
            <w:right w:val="none" w:sz="0" w:space="0" w:color="auto"/>
          </w:divBdr>
          <w:divsChild>
            <w:div w:id="782382013">
              <w:marLeft w:val="0"/>
              <w:marRight w:val="0"/>
              <w:marTop w:val="0"/>
              <w:marBottom w:val="0"/>
              <w:divBdr>
                <w:top w:val="none" w:sz="0" w:space="0" w:color="auto"/>
                <w:left w:val="none" w:sz="0" w:space="0" w:color="auto"/>
                <w:bottom w:val="none" w:sz="0" w:space="0" w:color="auto"/>
                <w:right w:val="none" w:sz="0" w:space="0" w:color="auto"/>
              </w:divBdr>
            </w:div>
          </w:divsChild>
        </w:div>
        <w:div w:id="26221236">
          <w:marLeft w:val="0"/>
          <w:marRight w:val="0"/>
          <w:marTop w:val="0"/>
          <w:marBottom w:val="0"/>
          <w:divBdr>
            <w:top w:val="none" w:sz="0" w:space="0" w:color="auto"/>
            <w:left w:val="none" w:sz="0" w:space="0" w:color="auto"/>
            <w:bottom w:val="none" w:sz="0" w:space="0" w:color="auto"/>
            <w:right w:val="none" w:sz="0" w:space="0" w:color="auto"/>
          </w:divBdr>
          <w:divsChild>
            <w:div w:id="44068557">
              <w:marLeft w:val="150"/>
              <w:marRight w:val="150"/>
              <w:marTop w:val="0"/>
              <w:marBottom w:val="0"/>
              <w:divBdr>
                <w:top w:val="none" w:sz="0" w:space="0" w:color="auto"/>
                <w:left w:val="none" w:sz="0" w:space="0" w:color="auto"/>
                <w:bottom w:val="none" w:sz="0" w:space="0" w:color="auto"/>
                <w:right w:val="none" w:sz="0" w:space="0" w:color="auto"/>
              </w:divBdr>
            </w:div>
            <w:div w:id="1399476246">
              <w:marLeft w:val="0"/>
              <w:marRight w:val="0"/>
              <w:marTop w:val="0"/>
              <w:marBottom w:val="0"/>
              <w:divBdr>
                <w:top w:val="none" w:sz="0" w:space="0" w:color="auto"/>
                <w:left w:val="none" w:sz="0" w:space="0" w:color="auto"/>
                <w:bottom w:val="none" w:sz="0" w:space="0" w:color="auto"/>
                <w:right w:val="none" w:sz="0" w:space="0" w:color="auto"/>
              </w:divBdr>
            </w:div>
          </w:divsChild>
        </w:div>
        <w:div w:id="878011668">
          <w:marLeft w:val="0"/>
          <w:marRight w:val="0"/>
          <w:marTop w:val="0"/>
          <w:marBottom w:val="0"/>
          <w:divBdr>
            <w:top w:val="none" w:sz="0" w:space="0" w:color="auto"/>
            <w:left w:val="none" w:sz="0" w:space="0" w:color="auto"/>
            <w:bottom w:val="none" w:sz="0" w:space="0" w:color="auto"/>
            <w:right w:val="none" w:sz="0" w:space="0" w:color="auto"/>
          </w:divBdr>
          <w:divsChild>
            <w:div w:id="1925602278">
              <w:marLeft w:val="0"/>
              <w:marRight w:val="0"/>
              <w:marTop w:val="0"/>
              <w:marBottom w:val="0"/>
              <w:divBdr>
                <w:top w:val="none" w:sz="0" w:space="0" w:color="auto"/>
                <w:left w:val="none" w:sz="0" w:space="0" w:color="auto"/>
                <w:bottom w:val="none" w:sz="0" w:space="0" w:color="auto"/>
                <w:right w:val="none" w:sz="0" w:space="0" w:color="auto"/>
              </w:divBdr>
            </w:div>
          </w:divsChild>
        </w:div>
        <w:div w:id="1365642800">
          <w:marLeft w:val="0"/>
          <w:marRight w:val="0"/>
          <w:marTop w:val="0"/>
          <w:marBottom w:val="0"/>
          <w:divBdr>
            <w:top w:val="none" w:sz="0" w:space="0" w:color="auto"/>
            <w:left w:val="none" w:sz="0" w:space="0" w:color="auto"/>
            <w:bottom w:val="none" w:sz="0" w:space="0" w:color="auto"/>
            <w:right w:val="none" w:sz="0" w:space="0" w:color="auto"/>
          </w:divBdr>
          <w:divsChild>
            <w:div w:id="1160585040">
              <w:marLeft w:val="0"/>
              <w:marRight w:val="0"/>
              <w:marTop w:val="0"/>
              <w:marBottom w:val="0"/>
              <w:divBdr>
                <w:top w:val="none" w:sz="0" w:space="0" w:color="auto"/>
                <w:left w:val="none" w:sz="0" w:space="0" w:color="auto"/>
                <w:bottom w:val="none" w:sz="0" w:space="0" w:color="auto"/>
                <w:right w:val="none" w:sz="0" w:space="0" w:color="auto"/>
              </w:divBdr>
            </w:div>
          </w:divsChild>
        </w:div>
        <w:div w:id="482090620">
          <w:marLeft w:val="0"/>
          <w:marRight w:val="0"/>
          <w:marTop w:val="0"/>
          <w:marBottom w:val="0"/>
          <w:divBdr>
            <w:top w:val="none" w:sz="0" w:space="0" w:color="auto"/>
            <w:left w:val="none" w:sz="0" w:space="0" w:color="auto"/>
            <w:bottom w:val="none" w:sz="0" w:space="0" w:color="auto"/>
            <w:right w:val="none" w:sz="0" w:space="0" w:color="auto"/>
          </w:divBdr>
          <w:divsChild>
            <w:div w:id="1275939509">
              <w:marLeft w:val="0"/>
              <w:marRight w:val="0"/>
              <w:marTop w:val="0"/>
              <w:marBottom w:val="0"/>
              <w:divBdr>
                <w:top w:val="none" w:sz="0" w:space="0" w:color="auto"/>
                <w:left w:val="none" w:sz="0" w:space="0" w:color="auto"/>
                <w:bottom w:val="none" w:sz="0" w:space="0" w:color="auto"/>
                <w:right w:val="none" w:sz="0" w:space="0" w:color="auto"/>
              </w:divBdr>
            </w:div>
          </w:divsChild>
        </w:div>
        <w:div w:id="471486155">
          <w:marLeft w:val="0"/>
          <w:marRight w:val="0"/>
          <w:marTop w:val="0"/>
          <w:marBottom w:val="0"/>
          <w:divBdr>
            <w:top w:val="none" w:sz="0" w:space="0" w:color="auto"/>
            <w:left w:val="none" w:sz="0" w:space="0" w:color="auto"/>
            <w:bottom w:val="none" w:sz="0" w:space="0" w:color="auto"/>
            <w:right w:val="none" w:sz="0" w:space="0" w:color="auto"/>
          </w:divBdr>
          <w:divsChild>
            <w:div w:id="2029066456">
              <w:marLeft w:val="0"/>
              <w:marRight w:val="0"/>
              <w:marTop w:val="0"/>
              <w:marBottom w:val="0"/>
              <w:divBdr>
                <w:top w:val="none" w:sz="0" w:space="0" w:color="auto"/>
                <w:left w:val="none" w:sz="0" w:space="0" w:color="auto"/>
                <w:bottom w:val="none" w:sz="0" w:space="0" w:color="auto"/>
                <w:right w:val="none" w:sz="0" w:space="0" w:color="auto"/>
              </w:divBdr>
            </w:div>
          </w:divsChild>
        </w:div>
        <w:div w:id="1578710484">
          <w:marLeft w:val="0"/>
          <w:marRight w:val="0"/>
          <w:marTop w:val="0"/>
          <w:marBottom w:val="0"/>
          <w:divBdr>
            <w:top w:val="none" w:sz="0" w:space="0" w:color="auto"/>
            <w:left w:val="none" w:sz="0" w:space="0" w:color="auto"/>
            <w:bottom w:val="none" w:sz="0" w:space="0" w:color="auto"/>
            <w:right w:val="none" w:sz="0" w:space="0" w:color="auto"/>
          </w:divBdr>
          <w:divsChild>
            <w:div w:id="1365137470">
              <w:marLeft w:val="0"/>
              <w:marRight w:val="0"/>
              <w:marTop w:val="0"/>
              <w:marBottom w:val="0"/>
              <w:divBdr>
                <w:top w:val="none" w:sz="0" w:space="0" w:color="auto"/>
                <w:left w:val="none" w:sz="0" w:space="0" w:color="auto"/>
                <w:bottom w:val="none" w:sz="0" w:space="0" w:color="auto"/>
                <w:right w:val="none" w:sz="0" w:space="0" w:color="auto"/>
              </w:divBdr>
            </w:div>
          </w:divsChild>
        </w:div>
        <w:div w:id="1252589825">
          <w:marLeft w:val="0"/>
          <w:marRight w:val="0"/>
          <w:marTop w:val="0"/>
          <w:marBottom w:val="0"/>
          <w:divBdr>
            <w:top w:val="none" w:sz="0" w:space="0" w:color="auto"/>
            <w:left w:val="none" w:sz="0" w:space="0" w:color="auto"/>
            <w:bottom w:val="none" w:sz="0" w:space="0" w:color="auto"/>
            <w:right w:val="none" w:sz="0" w:space="0" w:color="auto"/>
          </w:divBdr>
          <w:divsChild>
            <w:div w:id="820997827">
              <w:marLeft w:val="0"/>
              <w:marRight w:val="0"/>
              <w:marTop w:val="0"/>
              <w:marBottom w:val="0"/>
              <w:divBdr>
                <w:top w:val="none" w:sz="0" w:space="0" w:color="auto"/>
                <w:left w:val="none" w:sz="0" w:space="0" w:color="auto"/>
                <w:bottom w:val="none" w:sz="0" w:space="0" w:color="auto"/>
                <w:right w:val="none" w:sz="0" w:space="0" w:color="auto"/>
              </w:divBdr>
            </w:div>
          </w:divsChild>
        </w:div>
        <w:div w:id="259068727">
          <w:marLeft w:val="0"/>
          <w:marRight w:val="0"/>
          <w:marTop w:val="0"/>
          <w:marBottom w:val="0"/>
          <w:divBdr>
            <w:top w:val="none" w:sz="0" w:space="0" w:color="auto"/>
            <w:left w:val="none" w:sz="0" w:space="0" w:color="auto"/>
            <w:bottom w:val="none" w:sz="0" w:space="0" w:color="auto"/>
            <w:right w:val="none" w:sz="0" w:space="0" w:color="auto"/>
          </w:divBdr>
          <w:divsChild>
            <w:div w:id="128936617">
              <w:marLeft w:val="0"/>
              <w:marRight w:val="0"/>
              <w:marTop w:val="0"/>
              <w:marBottom w:val="0"/>
              <w:divBdr>
                <w:top w:val="none" w:sz="0" w:space="0" w:color="auto"/>
                <w:left w:val="none" w:sz="0" w:space="0" w:color="auto"/>
                <w:bottom w:val="none" w:sz="0" w:space="0" w:color="auto"/>
                <w:right w:val="none" w:sz="0" w:space="0" w:color="auto"/>
              </w:divBdr>
            </w:div>
          </w:divsChild>
        </w:div>
        <w:div w:id="1552183129">
          <w:marLeft w:val="0"/>
          <w:marRight w:val="0"/>
          <w:marTop w:val="0"/>
          <w:marBottom w:val="0"/>
          <w:divBdr>
            <w:top w:val="none" w:sz="0" w:space="0" w:color="auto"/>
            <w:left w:val="none" w:sz="0" w:space="0" w:color="auto"/>
            <w:bottom w:val="none" w:sz="0" w:space="0" w:color="auto"/>
            <w:right w:val="none" w:sz="0" w:space="0" w:color="auto"/>
          </w:divBdr>
          <w:divsChild>
            <w:div w:id="1095133237">
              <w:marLeft w:val="0"/>
              <w:marRight w:val="0"/>
              <w:marTop w:val="0"/>
              <w:marBottom w:val="0"/>
              <w:divBdr>
                <w:top w:val="none" w:sz="0" w:space="0" w:color="auto"/>
                <w:left w:val="none" w:sz="0" w:space="0" w:color="auto"/>
                <w:bottom w:val="none" w:sz="0" w:space="0" w:color="auto"/>
                <w:right w:val="none" w:sz="0" w:space="0" w:color="auto"/>
              </w:divBdr>
            </w:div>
          </w:divsChild>
        </w:div>
        <w:div w:id="1854605583">
          <w:marLeft w:val="0"/>
          <w:marRight w:val="0"/>
          <w:marTop w:val="0"/>
          <w:marBottom w:val="0"/>
          <w:divBdr>
            <w:top w:val="none" w:sz="0" w:space="0" w:color="auto"/>
            <w:left w:val="none" w:sz="0" w:space="0" w:color="auto"/>
            <w:bottom w:val="none" w:sz="0" w:space="0" w:color="auto"/>
            <w:right w:val="none" w:sz="0" w:space="0" w:color="auto"/>
          </w:divBdr>
          <w:divsChild>
            <w:div w:id="1543326461">
              <w:marLeft w:val="0"/>
              <w:marRight w:val="0"/>
              <w:marTop w:val="0"/>
              <w:marBottom w:val="0"/>
              <w:divBdr>
                <w:top w:val="none" w:sz="0" w:space="0" w:color="auto"/>
                <w:left w:val="none" w:sz="0" w:space="0" w:color="auto"/>
                <w:bottom w:val="none" w:sz="0" w:space="0" w:color="auto"/>
                <w:right w:val="none" w:sz="0" w:space="0" w:color="auto"/>
              </w:divBdr>
            </w:div>
          </w:divsChild>
        </w:div>
        <w:div w:id="601106681">
          <w:marLeft w:val="0"/>
          <w:marRight w:val="0"/>
          <w:marTop w:val="0"/>
          <w:marBottom w:val="0"/>
          <w:divBdr>
            <w:top w:val="none" w:sz="0" w:space="0" w:color="auto"/>
            <w:left w:val="none" w:sz="0" w:space="0" w:color="auto"/>
            <w:bottom w:val="none" w:sz="0" w:space="0" w:color="auto"/>
            <w:right w:val="none" w:sz="0" w:space="0" w:color="auto"/>
          </w:divBdr>
          <w:divsChild>
            <w:div w:id="35084095">
              <w:marLeft w:val="0"/>
              <w:marRight w:val="0"/>
              <w:marTop w:val="0"/>
              <w:marBottom w:val="0"/>
              <w:divBdr>
                <w:top w:val="none" w:sz="0" w:space="0" w:color="auto"/>
                <w:left w:val="none" w:sz="0" w:space="0" w:color="auto"/>
                <w:bottom w:val="none" w:sz="0" w:space="0" w:color="auto"/>
                <w:right w:val="none" w:sz="0" w:space="0" w:color="auto"/>
              </w:divBdr>
            </w:div>
          </w:divsChild>
        </w:div>
        <w:div w:id="460659501">
          <w:marLeft w:val="0"/>
          <w:marRight w:val="0"/>
          <w:marTop w:val="0"/>
          <w:marBottom w:val="0"/>
          <w:divBdr>
            <w:top w:val="none" w:sz="0" w:space="0" w:color="auto"/>
            <w:left w:val="none" w:sz="0" w:space="0" w:color="auto"/>
            <w:bottom w:val="none" w:sz="0" w:space="0" w:color="auto"/>
            <w:right w:val="none" w:sz="0" w:space="0" w:color="auto"/>
          </w:divBdr>
          <w:divsChild>
            <w:div w:id="1641423164">
              <w:marLeft w:val="0"/>
              <w:marRight w:val="0"/>
              <w:marTop w:val="0"/>
              <w:marBottom w:val="0"/>
              <w:divBdr>
                <w:top w:val="none" w:sz="0" w:space="0" w:color="auto"/>
                <w:left w:val="none" w:sz="0" w:space="0" w:color="auto"/>
                <w:bottom w:val="none" w:sz="0" w:space="0" w:color="auto"/>
                <w:right w:val="none" w:sz="0" w:space="0" w:color="auto"/>
              </w:divBdr>
            </w:div>
          </w:divsChild>
        </w:div>
        <w:div w:id="1833645268">
          <w:marLeft w:val="0"/>
          <w:marRight w:val="0"/>
          <w:marTop w:val="0"/>
          <w:marBottom w:val="0"/>
          <w:divBdr>
            <w:top w:val="none" w:sz="0" w:space="0" w:color="auto"/>
            <w:left w:val="none" w:sz="0" w:space="0" w:color="auto"/>
            <w:bottom w:val="none" w:sz="0" w:space="0" w:color="auto"/>
            <w:right w:val="none" w:sz="0" w:space="0" w:color="auto"/>
          </w:divBdr>
          <w:divsChild>
            <w:div w:id="440271541">
              <w:marLeft w:val="0"/>
              <w:marRight w:val="0"/>
              <w:marTop w:val="0"/>
              <w:marBottom w:val="0"/>
              <w:divBdr>
                <w:top w:val="none" w:sz="0" w:space="0" w:color="auto"/>
                <w:left w:val="none" w:sz="0" w:space="0" w:color="auto"/>
                <w:bottom w:val="none" w:sz="0" w:space="0" w:color="auto"/>
                <w:right w:val="none" w:sz="0" w:space="0" w:color="auto"/>
              </w:divBdr>
            </w:div>
          </w:divsChild>
        </w:div>
        <w:div w:id="1454789306">
          <w:marLeft w:val="0"/>
          <w:marRight w:val="0"/>
          <w:marTop w:val="0"/>
          <w:marBottom w:val="0"/>
          <w:divBdr>
            <w:top w:val="none" w:sz="0" w:space="0" w:color="auto"/>
            <w:left w:val="none" w:sz="0" w:space="0" w:color="auto"/>
            <w:bottom w:val="none" w:sz="0" w:space="0" w:color="auto"/>
            <w:right w:val="none" w:sz="0" w:space="0" w:color="auto"/>
          </w:divBdr>
          <w:divsChild>
            <w:div w:id="845049362">
              <w:marLeft w:val="0"/>
              <w:marRight w:val="0"/>
              <w:marTop w:val="0"/>
              <w:marBottom w:val="0"/>
              <w:divBdr>
                <w:top w:val="none" w:sz="0" w:space="0" w:color="auto"/>
                <w:left w:val="none" w:sz="0" w:space="0" w:color="auto"/>
                <w:bottom w:val="none" w:sz="0" w:space="0" w:color="auto"/>
                <w:right w:val="none" w:sz="0" w:space="0" w:color="auto"/>
              </w:divBdr>
            </w:div>
          </w:divsChild>
        </w:div>
        <w:div w:id="486482258">
          <w:marLeft w:val="0"/>
          <w:marRight w:val="0"/>
          <w:marTop w:val="0"/>
          <w:marBottom w:val="0"/>
          <w:divBdr>
            <w:top w:val="none" w:sz="0" w:space="0" w:color="auto"/>
            <w:left w:val="none" w:sz="0" w:space="0" w:color="auto"/>
            <w:bottom w:val="none" w:sz="0" w:space="0" w:color="auto"/>
            <w:right w:val="none" w:sz="0" w:space="0" w:color="auto"/>
          </w:divBdr>
          <w:divsChild>
            <w:div w:id="1502886627">
              <w:marLeft w:val="0"/>
              <w:marRight w:val="0"/>
              <w:marTop w:val="0"/>
              <w:marBottom w:val="0"/>
              <w:divBdr>
                <w:top w:val="none" w:sz="0" w:space="0" w:color="auto"/>
                <w:left w:val="none" w:sz="0" w:space="0" w:color="auto"/>
                <w:bottom w:val="none" w:sz="0" w:space="0" w:color="auto"/>
                <w:right w:val="none" w:sz="0" w:space="0" w:color="auto"/>
              </w:divBdr>
            </w:div>
          </w:divsChild>
        </w:div>
        <w:div w:id="1035345421">
          <w:marLeft w:val="0"/>
          <w:marRight w:val="0"/>
          <w:marTop w:val="0"/>
          <w:marBottom w:val="0"/>
          <w:divBdr>
            <w:top w:val="none" w:sz="0" w:space="0" w:color="auto"/>
            <w:left w:val="none" w:sz="0" w:space="0" w:color="auto"/>
            <w:bottom w:val="none" w:sz="0" w:space="0" w:color="auto"/>
            <w:right w:val="none" w:sz="0" w:space="0" w:color="auto"/>
          </w:divBdr>
          <w:divsChild>
            <w:div w:id="1344238104">
              <w:marLeft w:val="0"/>
              <w:marRight w:val="0"/>
              <w:marTop w:val="0"/>
              <w:marBottom w:val="0"/>
              <w:divBdr>
                <w:top w:val="none" w:sz="0" w:space="0" w:color="auto"/>
                <w:left w:val="none" w:sz="0" w:space="0" w:color="auto"/>
                <w:bottom w:val="none" w:sz="0" w:space="0" w:color="auto"/>
                <w:right w:val="none" w:sz="0" w:space="0" w:color="auto"/>
              </w:divBdr>
            </w:div>
          </w:divsChild>
        </w:div>
        <w:div w:id="469444664">
          <w:marLeft w:val="0"/>
          <w:marRight w:val="0"/>
          <w:marTop w:val="0"/>
          <w:marBottom w:val="0"/>
          <w:divBdr>
            <w:top w:val="none" w:sz="0" w:space="0" w:color="auto"/>
            <w:left w:val="none" w:sz="0" w:space="0" w:color="auto"/>
            <w:bottom w:val="none" w:sz="0" w:space="0" w:color="auto"/>
            <w:right w:val="none" w:sz="0" w:space="0" w:color="auto"/>
          </w:divBdr>
          <w:divsChild>
            <w:div w:id="1703942003">
              <w:marLeft w:val="0"/>
              <w:marRight w:val="0"/>
              <w:marTop w:val="0"/>
              <w:marBottom w:val="0"/>
              <w:divBdr>
                <w:top w:val="none" w:sz="0" w:space="0" w:color="auto"/>
                <w:left w:val="none" w:sz="0" w:space="0" w:color="auto"/>
                <w:bottom w:val="none" w:sz="0" w:space="0" w:color="auto"/>
                <w:right w:val="none" w:sz="0" w:space="0" w:color="auto"/>
              </w:divBdr>
            </w:div>
          </w:divsChild>
        </w:div>
        <w:div w:id="365260130">
          <w:marLeft w:val="0"/>
          <w:marRight w:val="0"/>
          <w:marTop w:val="0"/>
          <w:marBottom w:val="0"/>
          <w:divBdr>
            <w:top w:val="none" w:sz="0" w:space="0" w:color="auto"/>
            <w:left w:val="none" w:sz="0" w:space="0" w:color="auto"/>
            <w:bottom w:val="none" w:sz="0" w:space="0" w:color="auto"/>
            <w:right w:val="none" w:sz="0" w:space="0" w:color="auto"/>
          </w:divBdr>
          <w:divsChild>
            <w:div w:id="1946957985">
              <w:marLeft w:val="0"/>
              <w:marRight w:val="0"/>
              <w:marTop w:val="0"/>
              <w:marBottom w:val="0"/>
              <w:divBdr>
                <w:top w:val="none" w:sz="0" w:space="0" w:color="auto"/>
                <w:left w:val="none" w:sz="0" w:space="0" w:color="auto"/>
                <w:bottom w:val="none" w:sz="0" w:space="0" w:color="auto"/>
                <w:right w:val="none" w:sz="0" w:space="0" w:color="auto"/>
              </w:divBdr>
            </w:div>
          </w:divsChild>
        </w:div>
        <w:div w:id="473986256">
          <w:marLeft w:val="0"/>
          <w:marRight w:val="0"/>
          <w:marTop w:val="0"/>
          <w:marBottom w:val="0"/>
          <w:divBdr>
            <w:top w:val="none" w:sz="0" w:space="0" w:color="auto"/>
            <w:left w:val="none" w:sz="0" w:space="0" w:color="auto"/>
            <w:bottom w:val="none" w:sz="0" w:space="0" w:color="auto"/>
            <w:right w:val="none" w:sz="0" w:space="0" w:color="auto"/>
          </w:divBdr>
          <w:divsChild>
            <w:div w:id="1897357483">
              <w:marLeft w:val="0"/>
              <w:marRight w:val="0"/>
              <w:marTop w:val="0"/>
              <w:marBottom w:val="0"/>
              <w:divBdr>
                <w:top w:val="none" w:sz="0" w:space="0" w:color="auto"/>
                <w:left w:val="none" w:sz="0" w:space="0" w:color="auto"/>
                <w:bottom w:val="none" w:sz="0" w:space="0" w:color="auto"/>
                <w:right w:val="none" w:sz="0" w:space="0" w:color="auto"/>
              </w:divBdr>
            </w:div>
          </w:divsChild>
        </w:div>
        <w:div w:id="1280337070">
          <w:marLeft w:val="0"/>
          <w:marRight w:val="0"/>
          <w:marTop w:val="0"/>
          <w:marBottom w:val="0"/>
          <w:divBdr>
            <w:top w:val="none" w:sz="0" w:space="0" w:color="auto"/>
            <w:left w:val="none" w:sz="0" w:space="0" w:color="auto"/>
            <w:bottom w:val="none" w:sz="0" w:space="0" w:color="auto"/>
            <w:right w:val="none" w:sz="0" w:space="0" w:color="auto"/>
          </w:divBdr>
          <w:divsChild>
            <w:div w:id="1933656998">
              <w:marLeft w:val="0"/>
              <w:marRight w:val="0"/>
              <w:marTop w:val="0"/>
              <w:marBottom w:val="0"/>
              <w:divBdr>
                <w:top w:val="none" w:sz="0" w:space="0" w:color="auto"/>
                <w:left w:val="none" w:sz="0" w:space="0" w:color="auto"/>
                <w:bottom w:val="none" w:sz="0" w:space="0" w:color="auto"/>
                <w:right w:val="none" w:sz="0" w:space="0" w:color="auto"/>
              </w:divBdr>
            </w:div>
          </w:divsChild>
        </w:div>
        <w:div w:id="388264989">
          <w:marLeft w:val="0"/>
          <w:marRight w:val="0"/>
          <w:marTop w:val="0"/>
          <w:marBottom w:val="0"/>
          <w:divBdr>
            <w:top w:val="none" w:sz="0" w:space="0" w:color="auto"/>
            <w:left w:val="none" w:sz="0" w:space="0" w:color="auto"/>
            <w:bottom w:val="none" w:sz="0" w:space="0" w:color="auto"/>
            <w:right w:val="none" w:sz="0" w:space="0" w:color="auto"/>
          </w:divBdr>
          <w:divsChild>
            <w:div w:id="226258976">
              <w:marLeft w:val="0"/>
              <w:marRight w:val="0"/>
              <w:marTop w:val="0"/>
              <w:marBottom w:val="0"/>
              <w:divBdr>
                <w:top w:val="none" w:sz="0" w:space="0" w:color="auto"/>
                <w:left w:val="none" w:sz="0" w:space="0" w:color="auto"/>
                <w:bottom w:val="none" w:sz="0" w:space="0" w:color="auto"/>
                <w:right w:val="none" w:sz="0" w:space="0" w:color="auto"/>
              </w:divBdr>
            </w:div>
          </w:divsChild>
        </w:div>
        <w:div w:id="1084036977">
          <w:marLeft w:val="0"/>
          <w:marRight w:val="0"/>
          <w:marTop w:val="0"/>
          <w:marBottom w:val="0"/>
          <w:divBdr>
            <w:top w:val="none" w:sz="0" w:space="0" w:color="auto"/>
            <w:left w:val="none" w:sz="0" w:space="0" w:color="auto"/>
            <w:bottom w:val="none" w:sz="0" w:space="0" w:color="auto"/>
            <w:right w:val="none" w:sz="0" w:space="0" w:color="auto"/>
          </w:divBdr>
          <w:divsChild>
            <w:div w:id="618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978">
      <w:bodyDiv w:val="1"/>
      <w:marLeft w:val="0"/>
      <w:marRight w:val="0"/>
      <w:marTop w:val="0"/>
      <w:marBottom w:val="0"/>
      <w:divBdr>
        <w:top w:val="none" w:sz="0" w:space="0" w:color="auto"/>
        <w:left w:val="none" w:sz="0" w:space="0" w:color="auto"/>
        <w:bottom w:val="none" w:sz="0" w:space="0" w:color="auto"/>
        <w:right w:val="none" w:sz="0" w:space="0" w:color="auto"/>
      </w:divBdr>
      <w:divsChild>
        <w:div w:id="1624845204">
          <w:marLeft w:val="0"/>
          <w:marRight w:val="0"/>
          <w:marTop w:val="0"/>
          <w:marBottom w:val="0"/>
          <w:divBdr>
            <w:top w:val="none" w:sz="0" w:space="0" w:color="auto"/>
            <w:left w:val="none" w:sz="0" w:space="0" w:color="auto"/>
            <w:bottom w:val="none" w:sz="0" w:space="0" w:color="auto"/>
            <w:right w:val="none" w:sz="0" w:space="0" w:color="auto"/>
          </w:divBdr>
          <w:divsChild>
            <w:div w:id="397945011">
              <w:marLeft w:val="0"/>
              <w:marRight w:val="0"/>
              <w:marTop w:val="0"/>
              <w:marBottom w:val="0"/>
              <w:divBdr>
                <w:top w:val="none" w:sz="0" w:space="0" w:color="auto"/>
                <w:left w:val="none" w:sz="0" w:space="0" w:color="auto"/>
                <w:bottom w:val="none" w:sz="0" w:space="0" w:color="auto"/>
                <w:right w:val="none" w:sz="0" w:space="0" w:color="auto"/>
              </w:divBdr>
            </w:div>
          </w:divsChild>
        </w:div>
        <w:div w:id="919172753">
          <w:marLeft w:val="0"/>
          <w:marRight w:val="0"/>
          <w:marTop w:val="0"/>
          <w:marBottom w:val="0"/>
          <w:divBdr>
            <w:top w:val="none" w:sz="0" w:space="0" w:color="auto"/>
            <w:left w:val="none" w:sz="0" w:space="0" w:color="auto"/>
            <w:bottom w:val="none" w:sz="0" w:space="0" w:color="auto"/>
            <w:right w:val="none" w:sz="0" w:space="0" w:color="auto"/>
          </w:divBdr>
          <w:divsChild>
            <w:div w:id="1858502106">
              <w:marLeft w:val="0"/>
              <w:marRight w:val="0"/>
              <w:marTop w:val="0"/>
              <w:marBottom w:val="0"/>
              <w:divBdr>
                <w:top w:val="none" w:sz="0" w:space="0" w:color="auto"/>
                <w:left w:val="none" w:sz="0" w:space="0" w:color="auto"/>
                <w:bottom w:val="none" w:sz="0" w:space="0" w:color="auto"/>
                <w:right w:val="none" w:sz="0" w:space="0" w:color="auto"/>
              </w:divBdr>
            </w:div>
          </w:divsChild>
        </w:div>
        <w:div w:id="1012805664">
          <w:marLeft w:val="0"/>
          <w:marRight w:val="0"/>
          <w:marTop w:val="0"/>
          <w:marBottom w:val="0"/>
          <w:divBdr>
            <w:top w:val="none" w:sz="0" w:space="0" w:color="auto"/>
            <w:left w:val="none" w:sz="0" w:space="0" w:color="auto"/>
            <w:bottom w:val="none" w:sz="0" w:space="0" w:color="auto"/>
            <w:right w:val="none" w:sz="0" w:space="0" w:color="auto"/>
          </w:divBdr>
          <w:divsChild>
            <w:div w:id="912934793">
              <w:marLeft w:val="150"/>
              <w:marRight w:val="150"/>
              <w:marTop w:val="0"/>
              <w:marBottom w:val="0"/>
              <w:divBdr>
                <w:top w:val="none" w:sz="0" w:space="0" w:color="auto"/>
                <w:left w:val="none" w:sz="0" w:space="0" w:color="auto"/>
                <w:bottom w:val="none" w:sz="0" w:space="0" w:color="auto"/>
                <w:right w:val="none" w:sz="0" w:space="0" w:color="auto"/>
              </w:divBdr>
            </w:div>
            <w:div w:id="2019430766">
              <w:marLeft w:val="0"/>
              <w:marRight w:val="0"/>
              <w:marTop w:val="0"/>
              <w:marBottom w:val="0"/>
              <w:divBdr>
                <w:top w:val="none" w:sz="0" w:space="0" w:color="auto"/>
                <w:left w:val="none" w:sz="0" w:space="0" w:color="auto"/>
                <w:bottom w:val="none" w:sz="0" w:space="0" w:color="auto"/>
                <w:right w:val="none" w:sz="0" w:space="0" w:color="auto"/>
              </w:divBdr>
            </w:div>
          </w:divsChild>
        </w:div>
        <w:div w:id="437220555">
          <w:marLeft w:val="0"/>
          <w:marRight w:val="0"/>
          <w:marTop w:val="0"/>
          <w:marBottom w:val="0"/>
          <w:divBdr>
            <w:top w:val="none" w:sz="0" w:space="0" w:color="auto"/>
            <w:left w:val="none" w:sz="0" w:space="0" w:color="auto"/>
            <w:bottom w:val="none" w:sz="0" w:space="0" w:color="auto"/>
            <w:right w:val="none" w:sz="0" w:space="0" w:color="auto"/>
          </w:divBdr>
          <w:divsChild>
            <w:div w:id="1675837548">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705787844">
              <w:marLeft w:val="150"/>
              <w:marRight w:val="150"/>
              <w:marTop w:val="0"/>
              <w:marBottom w:val="0"/>
              <w:divBdr>
                <w:top w:val="none" w:sz="0" w:space="0" w:color="auto"/>
                <w:left w:val="none" w:sz="0" w:space="0" w:color="auto"/>
                <w:bottom w:val="none" w:sz="0" w:space="0" w:color="auto"/>
                <w:right w:val="none" w:sz="0" w:space="0" w:color="auto"/>
              </w:divBdr>
            </w:div>
            <w:div w:id="1035082262">
              <w:marLeft w:val="0"/>
              <w:marRight w:val="0"/>
              <w:marTop w:val="0"/>
              <w:marBottom w:val="0"/>
              <w:divBdr>
                <w:top w:val="none" w:sz="0" w:space="0" w:color="auto"/>
                <w:left w:val="none" w:sz="0" w:space="0" w:color="auto"/>
                <w:bottom w:val="none" w:sz="0" w:space="0" w:color="auto"/>
                <w:right w:val="none" w:sz="0" w:space="0" w:color="auto"/>
              </w:divBdr>
            </w:div>
          </w:divsChild>
        </w:div>
        <w:div w:id="1088619802">
          <w:marLeft w:val="0"/>
          <w:marRight w:val="0"/>
          <w:marTop w:val="0"/>
          <w:marBottom w:val="0"/>
          <w:divBdr>
            <w:top w:val="none" w:sz="0" w:space="0" w:color="auto"/>
            <w:left w:val="none" w:sz="0" w:space="0" w:color="auto"/>
            <w:bottom w:val="none" w:sz="0" w:space="0" w:color="auto"/>
            <w:right w:val="none" w:sz="0" w:space="0" w:color="auto"/>
          </w:divBdr>
          <w:divsChild>
            <w:div w:id="1828282520">
              <w:marLeft w:val="0"/>
              <w:marRight w:val="0"/>
              <w:marTop w:val="0"/>
              <w:marBottom w:val="0"/>
              <w:divBdr>
                <w:top w:val="none" w:sz="0" w:space="0" w:color="auto"/>
                <w:left w:val="none" w:sz="0" w:space="0" w:color="auto"/>
                <w:bottom w:val="none" w:sz="0" w:space="0" w:color="auto"/>
                <w:right w:val="none" w:sz="0" w:space="0" w:color="auto"/>
              </w:divBdr>
            </w:div>
          </w:divsChild>
        </w:div>
        <w:div w:id="507447391">
          <w:marLeft w:val="0"/>
          <w:marRight w:val="0"/>
          <w:marTop w:val="0"/>
          <w:marBottom w:val="0"/>
          <w:divBdr>
            <w:top w:val="none" w:sz="0" w:space="0" w:color="auto"/>
            <w:left w:val="none" w:sz="0" w:space="0" w:color="auto"/>
            <w:bottom w:val="none" w:sz="0" w:space="0" w:color="auto"/>
            <w:right w:val="none" w:sz="0" w:space="0" w:color="auto"/>
          </w:divBdr>
          <w:divsChild>
            <w:div w:id="996691467">
              <w:marLeft w:val="150"/>
              <w:marRight w:val="150"/>
              <w:marTop w:val="0"/>
              <w:marBottom w:val="0"/>
              <w:divBdr>
                <w:top w:val="none" w:sz="0" w:space="0" w:color="auto"/>
                <w:left w:val="none" w:sz="0" w:space="0" w:color="auto"/>
                <w:bottom w:val="none" w:sz="0" w:space="0" w:color="auto"/>
                <w:right w:val="none" w:sz="0" w:space="0" w:color="auto"/>
              </w:divBdr>
            </w:div>
            <w:div w:id="571544361">
              <w:marLeft w:val="0"/>
              <w:marRight w:val="0"/>
              <w:marTop w:val="0"/>
              <w:marBottom w:val="0"/>
              <w:divBdr>
                <w:top w:val="none" w:sz="0" w:space="0" w:color="auto"/>
                <w:left w:val="none" w:sz="0" w:space="0" w:color="auto"/>
                <w:bottom w:val="none" w:sz="0" w:space="0" w:color="auto"/>
                <w:right w:val="none" w:sz="0" w:space="0" w:color="auto"/>
              </w:divBdr>
            </w:div>
          </w:divsChild>
        </w:div>
        <w:div w:id="651250953">
          <w:marLeft w:val="0"/>
          <w:marRight w:val="0"/>
          <w:marTop w:val="0"/>
          <w:marBottom w:val="0"/>
          <w:divBdr>
            <w:top w:val="none" w:sz="0" w:space="0" w:color="auto"/>
            <w:left w:val="none" w:sz="0" w:space="0" w:color="auto"/>
            <w:bottom w:val="none" w:sz="0" w:space="0" w:color="auto"/>
            <w:right w:val="none" w:sz="0" w:space="0" w:color="auto"/>
          </w:divBdr>
          <w:divsChild>
            <w:div w:id="516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s.gov/privacypolicy/" TargetMode="External"/><Relationship Id="rId3" Type="http://schemas.openxmlformats.org/officeDocument/2006/relationships/settings" Target="settings.xml"/><Relationship Id="rId7" Type="http://schemas.openxmlformats.org/officeDocument/2006/relationships/hyperlink" Target="https://www.zoomgov.com/meeting/register/vJIsd-CqrTguEl1pw1HQ6yDjx3AGKdqpHSQ" TargetMode="External"/><Relationship Id="rId12" Type="http://schemas.openxmlformats.org/officeDocument/2006/relationships/hyperlink" Target="https://zoom.us/support/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rachel.harvey@ih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rveymonkey.com/mp/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George</dc:creator>
  <cp:keywords/>
  <dc:description/>
  <cp:lastModifiedBy>Bradley, Theodora (IHS/PHX)</cp:lastModifiedBy>
  <cp:revision>2</cp:revision>
  <dcterms:created xsi:type="dcterms:W3CDTF">2022-04-22T22:24:00Z</dcterms:created>
  <dcterms:modified xsi:type="dcterms:W3CDTF">2022-04-22T22:24:00Z</dcterms:modified>
</cp:coreProperties>
</file>