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E3" w:rsidRPr="005522DD" w:rsidRDefault="007F6CE3" w:rsidP="005522D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522DD">
        <w:rPr>
          <w:b/>
        </w:rPr>
        <w:t>Business and Revenue Cycle Checklist for the ICD-10 Transition</w:t>
      </w:r>
    </w:p>
    <w:p w:rsidR="005522DD" w:rsidRPr="005522DD" w:rsidRDefault="005522DD" w:rsidP="005522DD">
      <w:pPr>
        <w:spacing w:after="0" w:line="240" w:lineRule="auto"/>
        <w:jc w:val="center"/>
      </w:pPr>
    </w:p>
    <w:p w:rsidR="007F6CE3" w:rsidRDefault="007F6CE3" w:rsidP="005522DD">
      <w:pPr>
        <w:spacing w:after="0" w:line="240" w:lineRule="auto"/>
      </w:pPr>
      <w:r w:rsidRPr="005522DD">
        <w:t>The National Business Office C</w:t>
      </w:r>
      <w:r w:rsidR="00642ECB">
        <w:t>ommittee</w:t>
      </w:r>
      <w:r w:rsidRPr="005522DD">
        <w:t xml:space="preserve">, the Office of Resource Access and Partnership, </w:t>
      </w:r>
      <w:r w:rsidR="00B410CE">
        <w:t xml:space="preserve">the Health Information Management Consultants, </w:t>
      </w:r>
      <w:r w:rsidR="006F698D">
        <w:t xml:space="preserve">the Area ICD-10 Coordinators, </w:t>
      </w:r>
      <w:r w:rsidRPr="005522DD">
        <w:t xml:space="preserve">and the National ICD-10 Team have collaborated on this checklist of important activities for a successful ICD-10 transition. Use the checklist to ensure that all preparation activities are performed prior to the </w:t>
      </w:r>
      <w:r w:rsidR="006F698D">
        <w:t xml:space="preserve">impending </w:t>
      </w:r>
      <w:r w:rsidRPr="005522DD">
        <w:t>compliance date of October 1, 201</w:t>
      </w:r>
      <w:r w:rsidR="006F698D">
        <w:t>5</w:t>
      </w:r>
      <w:r w:rsidRPr="005522DD">
        <w:t>.</w:t>
      </w:r>
    </w:p>
    <w:p w:rsidR="000F507E" w:rsidRDefault="000F507E" w:rsidP="005522DD">
      <w:pPr>
        <w:spacing w:after="0" w:line="240" w:lineRule="auto"/>
      </w:pPr>
    </w:p>
    <w:p w:rsidR="000F507E" w:rsidRPr="005522DD" w:rsidRDefault="000F507E" w:rsidP="005522DD">
      <w:pPr>
        <w:spacing w:after="0" w:line="240" w:lineRule="auto"/>
      </w:pPr>
      <w:r>
        <w:t>Intended Audience: (I/T/U) Chief Executive Officers, Administrative Officers, Business Office Coordinators, Business Office Managers, Health Information Management, Finance Directors</w:t>
      </w:r>
    </w:p>
    <w:p w:rsidR="005522DD" w:rsidRPr="005522DD" w:rsidRDefault="005522DD" w:rsidP="005522DD">
      <w:pPr>
        <w:spacing w:after="0" w:line="240" w:lineRule="auto"/>
      </w:pPr>
    </w:p>
    <w:p w:rsidR="007F6CE3" w:rsidRPr="005522DD" w:rsidRDefault="007F6CE3" w:rsidP="005522DD">
      <w:pPr>
        <w:spacing w:after="0" w:line="240" w:lineRule="auto"/>
        <w:rPr>
          <w:b/>
        </w:rPr>
      </w:pPr>
      <w:r w:rsidRPr="005522DD">
        <w:rPr>
          <w:b/>
        </w:rPr>
        <w:t>Revenue Cycle</w:t>
      </w:r>
    </w:p>
    <w:p w:rsidR="00B73E2E" w:rsidRPr="005522DD" w:rsidRDefault="00427136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Look at current and historical collection levels, trending analysis, and project future collection levels</w:t>
      </w:r>
    </w:p>
    <w:p w:rsidR="00427136" w:rsidRPr="005522DD" w:rsidRDefault="00427136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Anticipate a decrease in revenue – track what is attributed to ICD-10</w:t>
      </w:r>
    </w:p>
    <w:p w:rsidR="00427136" w:rsidRPr="005522DD" w:rsidRDefault="000F507E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providers are aware of changes needed </w:t>
      </w:r>
      <w:r w:rsidR="00630C0E">
        <w:rPr>
          <w:rFonts w:asciiTheme="minorHAnsi" w:hAnsiTheme="minorHAnsi"/>
          <w:sz w:val="22"/>
          <w:szCs w:val="22"/>
        </w:rPr>
        <w:t xml:space="preserve">in clinical </w:t>
      </w:r>
      <w:r>
        <w:rPr>
          <w:rFonts w:asciiTheme="minorHAnsi" w:hAnsiTheme="minorHAnsi"/>
          <w:sz w:val="22"/>
          <w:szCs w:val="22"/>
        </w:rPr>
        <w:t>docu</w:t>
      </w:r>
      <w:r w:rsidR="00630C0E">
        <w:rPr>
          <w:rFonts w:asciiTheme="minorHAnsi" w:hAnsiTheme="minorHAnsi"/>
          <w:sz w:val="22"/>
          <w:szCs w:val="22"/>
        </w:rPr>
        <w:t>mentation and that any outstanding visits are complete</w:t>
      </w:r>
    </w:p>
    <w:p w:rsidR="005522DD" w:rsidRPr="005522DD" w:rsidRDefault="005522DD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 xml:space="preserve">Review any </w:t>
      </w:r>
      <w:r w:rsidR="006F698D">
        <w:rPr>
          <w:rFonts w:asciiTheme="minorHAnsi" w:hAnsiTheme="minorHAnsi"/>
          <w:sz w:val="22"/>
          <w:szCs w:val="22"/>
        </w:rPr>
        <w:t xml:space="preserve">policies and </w:t>
      </w:r>
      <w:r w:rsidRPr="005522DD">
        <w:rPr>
          <w:rFonts w:asciiTheme="minorHAnsi" w:hAnsiTheme="minorHAnsi"/>
          <w:sz w:val="22"/>
          <w:szCs w:val="22"/>
        </w:rPr>
        <w:t>procedures that are affected by the transition to ICD-10</w:t>
      </w:r>
    </w:p>
    <w:p w:rsidR="005522DD" w:rsidRPr="005522DD" w:rsidRDefault="005522DD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Review staffing levels for impact from ICD-10</w:t>
      </w:r>
      <w:r w:rsidR="00EB089C">
        <w:rPr>
          <w:rFonts w:asciiTheme="minorHAnsi" w:hAnsiTheme="minorHAnsi"/>
          <w:sz w:val="22"/>
          <w:szCs w:val="22"/>
        </w:rPr>
        <w:t xml:space="preserve"> and plan for contingencies</w:t>
      </w:r>
    </w:p>
    <w:p w:rsidR="005522DD" w:rsidRPr="005522DD" w:rsidRDefault="005522DD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Be aware of any new adjustment codes related to ICD-10 that you will need to post against or see on incoming remittance advices</w:t>
      </w:r>
    </w:p>
    <w:p w:rsidR="005522DD" w:rsidRPr="005522DD" w:rsidRDefault="005522DD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Clear up the revenue cycle (billing, coding, pended claims, and posting) backlog prior to the transition</w:t>
      </w:r>
    </w:p>
    <w:p w:rsidR="005522DD" w:rsidRDefault="005522DD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 xml:space="preserve">Consider contract and/or alternative </w:t>
      </w:r>
      <w:r>
        <w:rPr>
          <w:rFonts w:asciiTheme="minorHAnsi" w:hAnsiTheme="minorHAnsi"/>
          <w:sz w:val="22"/>
          <w:szCs w:val="22"/>
        </w:rPr>
        <w:t>staff for clearing up backlogs</w:t>
      </w:r>
    </w:p>
    <w:p w:rsidR="00630C0E" w:rsidRPr="005522DD" w:rsidRDefault="00630C0E" w:rsidP="005522D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Assess coding productivity and anticipate impacts to coding volume</w:t>
      </w:r>
    </w:p>
    <w:p w:rsidR="007F6CE3" w:rsidRPr="005522DD" w:rsidRDefault="007F6CE3" w:rsidP="005522DD">
      <w:pPr>
        <w:spacing w:after="0" w:line="240" w:lineRule="auto"/>
      </w:pPr>
    </w:p>
    <w:p w:rsidR="007F6CE3" w:rsidRPr="005522DD" w:rsidRDefault="007F6CE3" w:rsidP="005522DD">
      <w:pPr>
        <w:spacing w:after="0" w:line="240" w:lineRule="auto"/>
        <w:rPr>
          <w:b/>
        </w:rPr>
      </w:pPr>
      <w:r w:rsidRPr="005522DD">
        <w:rPr>
          <w:b/>
        </w:rPr>
        <w:t>Payer Readiness and Testing</w:t>
      </w:r>
    </w:p>
    <w:p w:rsidR="00427136" w:rsidRPr="005522DD" w:rsidRDefault="005522DD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Obtain</w:t>
      </w:r>
      <w:r w:rsidR="00427136" w:rsidRPr="005522DD">
        <w:rPr>
          <w:rFonts w:asciiTheme="minorHAnsi" w:hAnsiTheme="minorHAnsi"/>
          <w:sz w:val="22"/>
          <w:szCs w:val="22"/>
        </w:rPr>
        <w:t xml:space="preserve"> testing/readiness status from payers</w:t>
      </w:r>
      <w:r w:rsidR="00CD6975" w:rsidRPr="005522DD">
        <w:rPr>
          <w:rFonts w:asciiTheme="minorHAnsi" w:hAnsiTheme="minorHAnsi"/>
          <w:sz w:val="22"/>
          <w:szCs w:val="22"/>
        </w:rPr>
        <w:t xml:space="preserve"> and prioritize for top payers</w:t>
      </w:r>
    </w:p>
    <w:p w:rsidR="00B44193" w:rsidRPr="005522DD" w:rsidRDefault="00427136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Maintain a current list of payer status</w:t>
      </w:r>
    </w:p>
    <w:p w:rsidR="00427136" w:rsidRPr="005522DD" w:rsidRDefault="00B44193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Be aware of the readiness of secondary and tertiary payers and develop a process for handling payers that are not ready for the transition</w:t>
      </w:r>
    </w:p>
    <w:p w:rsidR="007F7430" w:rsidRDefault="005522DD" w:rsidP="007F7430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52045C" w:rsidRPr="005522DD">
        <w:rPr>
          <w:rFonts w:asciiTheme="minorHAnsi" w:hAnsiTheme="minorHAnsi"/>
          <w:sz w:val="22"/>
          <w:szCs w:val="22"/>
        </w:rPr>
        <w:t xml:space="preserve">dentify the types of claims that will be tested. </w:t>
      </w:r>
      <w:r w:rsidR="007F7430" w:rsidRPr="007F7430">
        <w:rPr>
          <w:rFonts w:asciiTheme="minorHAnsi" w:hAnsiTheme="minorHAnsi"/>
          <w:sz w:val="22"/>
          <w:szCs w:val="22"/>
        </w:rPr>
        <w:t>Not all payers may have the same testing process.</w:t>
      </w:r>
    </w:p>
    <w:p w:rsidR="0052045C" w:rsidRPr="005522DD" w:rsidRDefault="0052045C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 xml:space="preserve">Look at the impact to Accounts Receivable if the claim is a valid claim and there is a delay in the receipt of payment due to the testing. </w:t>
      </w:r>
    </w:p>
    <w:p w:rsidR="0052045C" w:rsidRPr="005522DD" w:rsidRDefault="005522DD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 </w:t>
      </w:r>
      <w:r w:rsidR="0052045C" w:rsidRPr="005522DD">
        <w:rPr>
          <w:rFonts w:asciiTheme="minorHAnsi" w:hAnsiTheme="minorHAnsi"/>
          <w:sz w:val="22"/>
          <w:szCs w:val="22"/>
        </w:rPr>
        <w:t>Clearinghouses in payer testing to ensure the full process is tested</w:t>
      </w:r>
    </w:p>
    <w:p w:rsidR="0052045C" w:rsidRPr="005522DD" w:rsidRDefault="0052045C" w:rsidP="005522D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Work with the local/Area Business Office on errors in testing with payers</w:t>
      </w:r>
    </w:p>
    <w:p w:rsidR="007F6CE3" w:rsidRPr="005522DD" w:rsidRDefault="007F6CE3" w:rsidP="005522DD">
      <w:pPr>
        <w:spacing w:after="0" w:line="240" w:lineRule="auto"/>
      </w:pPr>
    </w:p>
    <w:p w:rsidR="007F6CE3" w:rsidRPr="005522DD" w:rsidRDefault="005522DD" w:rsidP="005522DD">
      <w:pPr>
        <w:spacing w:after="0" w:line="240" w:lineRule="auto"/>
        <w:rPr>
          <w:b/>
        </w:rPr>
      </w:pPr>
      <w:r w:rsidRPr="005522DD">
        <w:rPr>
          <w:b/>
        </w:rPr>
        <w:t>Communication and Collaboration</w:t>
      </w:r>
    </w:p>
    <w:p w:rsidR="0052045C" w:rsidRPr="005522DD" w:rsidRDefault="005522DD" w:rsidP="005522D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52045C" w:rsidRPr="005522DD">
        <w:rPr>
          <w:rFonts w:asciiTheme="minorHAnsi" w:hAnsiTheme="minorHAnsi"/>
          <w:sz w:val="22"/>
          <w:szCs w:val="22"/>
        </w:rPr>
        <w:t>nform Chief Executive Officer</w:t>
      </w:r>
      <w:r w:rsidR="00F63B8B">
        <w:rPr>
          <w:rFonts w:asciiTheme="minorHAnsi" w:hAnsiTheme="minorHAnsi"/>
          <w:sz w:val="22"/>
          <w:szCs w:val="22"/>
        </w:rPr>
        <w:t xml:space="preserve"> and/or </w:t>
      </w:r>
      <w:r w:rsidR="00E15D40" w:rsidRPr="005522DD">
        <w:rPr>
          <w:rFonts w:asciiTheme="minorHAnsi" w:hAnsiTheme="minorHAnsi"/>
          <w:sz w:val="22"/>
          <w:szCs w:val="22"/>
        </w:rPr>
        <w:t>Administrative Officer</w:t>
      </w:r>
      <w:r w:rsidR="00F63B8B">
        <w:rPr>
          <w:rFonts w:asciiTheme="minorHAnsi" w:hAnsiTheme="minorHAnsi"/>
          <w:sz w:val="22"/>
          <w:szCs w:val="22"/>
        </w:rPr>
        <w:t xml:space="preserve"> </w:t>
      </w:r>
      <w:r w:rsidR="0052045C" w:rsidRPr="005522DD">
        <w:rPr>
          <w:rFonts w:asciiTheme="minorHAnsi" w:hAnsiTheme="minorHAnsi"/>
          <w:sz w:val="22"/>
          <w:szCs w:val="22"/>
        </w:rPr>
        <w:t xml:space="preserve">of changes in Accounts Receivable due to </w:t>
      </w:r>
      <w:r w:rsidR="00F63B8B">
        <w:rPr>
          <w:rFonts w:asciiTheme="minorHAnsi" w:hAnsiTheme="minorHAnsi"/>
          <w:sz w:val="22"/>
          <w:szCs w:val="22"/>
        </w:rPr>
        <w:t xml:space="preserve">payer </w:t>
      </w:r>
      <w:r w:rsidR="0052045C" w:rsidRPr="005522DD">
        <w:rPr>
          <w:rFonts w:asciiTheme="minorHAnsi" w:hAnsiTheme="minorHAnsi"/>
          <w:sz w:val="22"/>
          <w:szCs w:val="22"/>
        </w:rPr>
        <w:t>testing</w:t>
      </w:r>
      <w:r w:rsidR="000F507E">
        <w:rPr>
          <w:rFonts w:asciiTheme="minorHAnsi" w:hAnsiTheme="minorHAnsi"/>
          <w:sz w:val="22"/>
          <w:szCs w:val="22"/>
        </w:rPr>
        <w:t>,</w:t>
      </w:r>
      <w:r w:rsidR="0052045C" w:rsidRPr="005522DD">
        <w:rPr>
          <w:rFonts w:asciiTheme="minorHAnsi" w:hAnsiTheme="minorHAnsi"/>
          <w:sz w:val="22"/>
          <w:szCs w:val="22"/>
        </w:rPr>
        <w:t xml:space="preserve"> testing progress</w:t>
      </w:r>
      <w:r w:rsidR="000F507E">
        <w:rPr>
          <w:rFonts w:asciiTheme="minorHAnsi" w:hAnsiTheme="minorHAnsi"/>
          <w:sz w:val="22"/>
          <w:szCs w:val="22"/>
        </w:rPr>
        <w:t xml:space="preserve"> and overall ICD-10 progress</w:t>
      </w:r>
    </w:p>
    <w:p w:rsidR="00427136" w:rsidRDefault="00427136" w:rsidP="005522D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Work with coding staff/health information management</w:t>
      </w:r>
      <w:r w:rsidR="00EB089C">
        <w:rPr>
          <w:rFonts w:asciiTheme="minorHAnsi" w:hAnsiTheme="minorHAnsi"/>
          <w:sz w:val="22"/>
          <w:szCs w:val="22"/>
        </w:rPr>
        <w:t>/providers</w:t>
      </w:r>
      <w:r w:rsidRPr="005522DD">
        <w:rPr>
          <w:rFonts w:asciiTheme="minorHAnsi" w:hAnsiTheme="minorHAnsi"/>
          <w:sz w:val="22"/>
          <w:szCs w:val="22"/>
        </w:rPr>
        <w:t xml:space="preserve"> to review and adjust denial management processes</w:t>
      </w:r>
      <w:r w:rsidR="00EB089C">
        <w:rPr>
          <w:rFonts w:asciiTheme="minorHAnsi" w:hAnsiTheme="minorHAnsi"/>
          <w:sz w:val="22"/>
          <w:szCs w:val="22"/>
        </w:rPr>
        <w:t xml:space="preserve"> and monitor workload</w:t>
      </w:r>
    </w:p>
    <w:p w:rsidR="005522DD" w:rsidRDefault="005522DD" w:rsidP="005522D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Work with health information management to identify dual coding needs</w:t>
      </w:r>
    </w:p>
    <w:p w:rsidR="00EB089C" w:rsidRDefault="00EB089C" w:rsidP="005522D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 business office is providing input to the ICD-10 local team</w:t>
      </w:r>
      <w:r w:rsidR="000F507E">
        <w:rPr>
          <w:rFonts w:asciiTheme="minorHAnsi" w:hAnsiTheme="minorHAnsi"/>
          <w:sz w:val="22"/>
          <w:szCs w:val="22"/>
        </w:rPr>
        <w:t xml:space="preserve"> and Area Business Office Coordinator</w:t>
      </w:r>
    </w:p>
    <w:p w:rsidR="00630C0E" w:rsidRDefault="00630C0E" w:rsidP="005522D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 and/or strengthen relationships among providers/coders </w:t>
      </w:r>
      <w:r w:rsidR="00F63B8B">
        <w:rPr>
          <w:rFonts w:asciiTheme="minorHAnsi" w:hAnsiTheme="minorHAnsi"/>
          <w:sz w:val="22"/>
          <w:szCs w:val="22"/>
        </w:rPr>
        <w:t>to ensure an effective query process</w:t>
      </w:r>
    </w:p>
    <w:p w:rsidR="005522DD" w:rsidRPr="005522DD" w:rsidRDefault="005522DD" w:rsidP="005522DD">
      <w:pPr>
        <w:spacing w:after="0" w:line="240" w:lineRule="auto"/>
      </w:pPr>
    </w:p>
    <w:p w:rsidR="005522DD" w:rsidRPr="005522DD" w:rsidRDefault="005522DD" w:rsidP="005522DD">
      <w:pPr>
        <w:spacing w:after="0" w:line="240" w:lineRule="auto"/>
        <w:rPr>
          <w:b/>
        </w:rPr>
      </w:pPr>
      <w:r w:rsidRPr="005522DD">
        <w:rPr>
          <w:b/>
        </w:rPr>
        <w:t>Training and Software Updates</w:t>
      </w:r>
    </w:p>
    <w:p w:rsidR="00427136" w:rsidRPr="005522DD" w:rsidRDefault="005522DD" w:rsidP="005522D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Pursue </w:t>
      </w:r>
      <w:r w:rsidR="00427136" w:rsidRPr="005522DD">
        <w:rPr>
          <w:rFonts w:asciiTheme="minorHAnsi" w:hAnsiTheme="minorHAnsi"/>
          <w:sz w:val="22"/>
          <w:szCs w:val="22"/>
        </w:rPr>
        <w:t xml:space="preserve">intensive </w:t>
      </w:r>
      <w:r w:rsidR="00F63B8B">
        <w:rPr>
          <w:rFonts w:asciiTheme="minorHAnsi" w:hAnsiTheme="minorHAnsi"/>
          <w:sz w:val="22"/>
          <w:szCs w:val="22"/>
        </w:rPr>
        <w:t>ICD-10 training for coders and as appropriate for billers and accounts receivable technicians</w:t>
      </w:r>
    </w:p>
    <w:p w:rsidR="0052045C" w:rsidRPr="005522DD" w:rsidRDefault="0052045C" w:rsidP="005522D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5522DD">
        <w:rPr>
          <w:rFonts w:asciiTheme="minorHAnsi" w:hAnsiTheme="minorHAnsi"/>
          <w:sz w:val="22"/>
          <w:szCs w:val="22"/>
        </w:rPr>
        <w:t>Ensure that RPMS installs are current</w:t>
      </w:r>
      <w:r w:rsidR="00F63B8B">
        <w:rPr>
          <w:rFonts w:asciiTheme="minorHAnsi" w:hAnsiTheme="minorHAnsi"/>
          <w:sz w:val="22"/>
          <w:szCs w:val="22"/>
        </w:rPr>
        <w:t xml:space="preserve"> – over 70 patches will be released </w:t>
      </w:r>
    </w:p>
    <w:p w:rsidR="00427136" w:rsidRPr="005522DD" w:rsidRDefault="005522DD" w:rsidP="005522D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CD6975" w:rsidRPr="005522DD">
        <w:rPr>
          <w:rFonts w:asciiTheme="minorHAnsi" w:hAnsiTheme="minorHAnsi"/>
          <w:sz w:val="22"/>
          <w:szCs w:val="22"/>
        </w:rPr>
        <w:t xml:space="preserve">ttend the </w:t>
      </w:r>
      <w:r>
        <w:rPr>
          <w:rFonts w:asciiTheme="minorHAnsi" w:hAnsiTheme="minorHAnsi"/>
          <w:sz w:val="22"/>
          <w:szCs w:val="22"/>
        </w:rPr>
        <w:t xml:space="preserve">RPMS </w:t>
      </w:r>
      <w:r w:rsidR="00CD6975" w:rsidRPr="005522DD">
        <w:rPr>
          <w:rFonts w:asciiTheme="minorHAnsi" w:hAnsiTheme="minorHAnsi"/>
          <w:sz w:val="22"/>
          <w:szCs w:val="22"/>
        </w:rPr>
        <w:t>training sessions and/or familiarize yourself with recent changes from Meaningful Use and ICD-10</w:t>
      </w:r>
      <w:r>
        <w:rPr>
          <w:rFonts w:asciiTheme="minorHAnsi" w:hAnsiTheme="minorHAnsi"/>
          <w:sz w:val="22"/>
          <w:szCs w:val="22"/>
        </w:rPr>
        <w:t xml:space="preserve"> as software is available</w:t>
      </w:r>
    </w:p>
    <w:p w:rsidR="0052045C" w:rsidRPr="005522DD" w:rsidRDefault="005522DD" w:rsidP="005522D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Purchase the</w:t>
      </w:r>
      <w:r w:rsidR="0052045C" w:rsidRPr="005522DD">
        <w:rPr>
          <w:rFonts w:asciiTheme="minorHAnsi" w:hAnsiTheme="minorHAnsi"/>
          <w:sz w:val="22"/>
          <w:szCs w:val="22"/>
        </w:rPr>
        <w:t xml:space="preserve"> official (not draft) 20</w:t>
      </w:r>
      <w:r w:rsidR="00C5726A">
        <w:rPr>
          <w:rFonts w:asciiTheme="minorHAnsi" w:hAnsiTheme="minorHAnsi"/>
          <w:sz w:val="22"/>
          <w:szCs w:val="22"/>
        </w:rPr>
        <w:t>15 coding books when available</w:t>
      </w:r>
    </w:p>
    <w:p w:rsidR="00B44193" w:rsidRPr="005522DD" w:rsidRDefault="00B44193" w:rsidP="005522DD">
      <w:pPr>
        <w:spacing w:after="0" w:line="240" w:lineRule="auto"/>
      </w:pPr>
    </w:p>
    <w:p w:rsidR="00CD6975" w:rsidRPr="005522DD" w:rsidRDefault="00CD6975" w:rsidP="00F61157">
      <w:pPr>
        <w:spacing w:before="240" w:after="0" w:line="240" w:lineRule="auto"/>
      </w:pPr>
      <w:r w:rsidRPr="005522DD">
        <w:t xml:space="preserve">Contact </w:t>
      </w:r>
      <w:r w:rsidR="00F61157">
        <w:t>Carol Chicharello (</w:t>
      </w:r>
      <w:hyperlink r:id="rId5" w:history="1">
        <w:r w:rsidR="00F61157" w:rsidRPr="0000519D">
          <w:rPr>
            <w:rStyle w:val="Hyperlink"/>
          </w:rPr>
          <w:t>Carol.Chicharello@ihs.gov</w:t>
        </w:r>
      </w:hyperlink>
      <w:r w:rsidR="00F61157">
        <w:t>)</w:t>
      </w:r>
      <w:r w:rsidRPr="005522DD">
        <w:t xml:space="preserve"> and </w:t>
      </w:r>
      <w:r w:rsidR="00F61157">
        <w:t>Sam Brewster (</w:t>
      </w:r>
      <w:hyperlink r:id="rId6" w:history="1">
        <w:r w:rsidR="00F61157" w:rsidRPr="0000519D">
          <w:rPr>
            <w:rStyle w:val="Hyperlink"/>
          </w:rPr>
          <w:t>Samuel.Brewster@ihs.gov</w:t>
        </w:r>
      </w:hyperlink>
      <w:r w:rsidR="00F61157">
        <w:t>)</w:t>
      </w:r>
      <w:r w:rsidR="005522DD" w:rsidRPr="005522DD">
        <w:t xml:space="preserve"> with any questions</w:t>
      </w:r>
    </w:p>
    <w:sectPr w:rsidR="00CD6975" w:rsidRPr="005522DD" w:rsidSect="005522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375"/>
    <w:multiLevelType w:val="hybridMultilevel"/>
    <w:tmpl w:val="93EA1044"/>
    <w:lvl w:ilvl="0" w:tplc="05525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D4C87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63D68"/>
    <w:multiLevelType w:val="hybridMultilevel"/>
    <w:tmpl w:val="C31A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373BF"/>
    <w:multiLevelType w:val="hybridMultilevel"/>
    <w:tmpl w:val="8326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A26BA"/>
    <w:multiLevelType w:val="hybridMultilevel"/>
    <w:tmpl w:val="D1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1AE"/>
    <w:multiLevelType w:val="hybridMultilevel"/>
    <w:tmpl w:val="49B283FE"/>
    <w:lvl w:ilvl="0" w:tplc="20DE46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630CF"/>
    <w:multiLevelType w:val="hybridMultilevel"/>
    <w:tmpl w:val="E2C2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CA43D3"/>
    <w:multiLevelType w:val="hybridMultilevel"/>
    <w:tmpl w:val="E55CB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6378C7"/>
    <w:multiLevelType w:val="hybridMultilevel"/>
    <w:tmpl w:val="15E2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B"/>
    <w:rsid w:val="000D225A"/>
    <w:rsid w:val="000F507E"/>
    <w:rsid w:val="002919FF"/>
    <w:rsid w:val="00427136"/>
    <w:rsid w:val="00455751"/>
    <w:rsid w:val="004A1EFF"/>
    <w:rsid w:val="00512DC3"/>
    <w:rsid w:val="0052045C"/>
    <w:rsid w:val="005522DD"/>
    <w:rsid w:val="00630C0E"/>
    <w:rsid w:val="00642ECB"/>
    <w:rsid w:val="006F698D"/>
    <w:rsid w:val="00756412"/>
    <w:rsid w:val="007A36CF"/>
    <w:rsid w:val="007D4BA8"/>
    <w:rsid w:val="007F6CE3"/>
    <w:rsid w:val="007F7430"/>
    <w:rsid w:val="0086510C"/>
    <w:rsid w:val="00A838D6"/>
    <w:rsid w:val="00A944DD"/>
    <w:rsid w:val="00AC350B"/>
    <w:rsid w:val="00AD7FF6"/>
    <w:rsid w:val="00B410CE"/>
    <w:rsid w:val="00B44193"/>
    <w:rsid w:val="00B73E2E"/>
    <w:rsid w:val="00C5726A"/>
    <w:rsid w:val="00CD6975"/>
    <w:rsid w:val="00D26A10"/>
    <w:rsid w:val="00E15D40"/>
    <w:rsid w:val="00E97524"/>
    <w:rsid w:val="00EB089C"/>
    <w:rsid w:val="00F61157"/>
    <w:rsid w:val="00F63B8B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D23A5-A6A8-435F-A2CE-C65A762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C350B"/>
    <w:pPr>
      <w:keepLines/>
      <w:pBdr>
        <w:top w:val="single" w:sz="8" w:space="1" w:color="003366"/>
        <w:left w:val="single" w:sz="8" w:space="4" w:color="003366"/>
        <w:bottom w:val="single" w:sz="8" w:space="1" w:color="003366"/>
        <w:right w:val="single" w:sz="8" w:space="4" w:color="003366"/>
      </w:pBdr>
      <w:spacing w:before="240" w:after="0" w:line="240" w:lineRule="auto"/>
      <w:ind w:left="720"/>
    </w:pPr>
    <w:rPr>
      <w:rFonts w:ascii="Tahoma" w:eastAsia="Times New Roman" w:hAnsi="Tahoma" w:cs="Times New Roman"/>
      <w:szCs w:val="24"/>
    </w:rPr>
  </w:style>
  <w:style w:type="paragraph" w:styleId="ListParagraph">
    <w:name w:val="List Paragraph"/>
    <w:basedOn w:val="Normal"/>
    <w:uiPriority w:val="34"/>
    <w:qFormat/>
    <w:rsid w:val="00B73E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3E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uel.Brewster@ihs.gov" TargetMode="External"/><Relationship Id="rId5" Type="http://schemas.openxmlformats.org/officeDocument/2006/relationships/hyperlink" Target="mailto:Carol.Chicharello@i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and Revenue Cycle Checklist for the ICD-10 Transition</vt:lpstr>
    </vt:vector>
  </TitlesOfParts>
  <Company>Indian Health Service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and Revenue Cycle Checklist for the ICD-10 Transition</dc:title>
  <dc:subject>Business and Revenue Cycle Checklist for the ICD-10 Transition</dc:subject>
  <dc:creator>IHS/ICD-10</dc:creator>
  <cp:keywords>Business and Revenue Cycle Checklist for the ICD-10 Transition</cp:keywords>
  <cp:lastModifiedBy>Waquie, Janell F (IHS/HQ) [C]</cp:lastModifiedBy>
  <cp:revision>2</cp:revision>
  <dcterms:created xsi:type="dcterms:W3CDTF">2015-06-10T13:16:00Z</dcterms:created>
  <dcterms:modified xsi:type="dcterms:W3CDTF">2015-06-10T13:16:00Z</dcterms:modified>
</cp:coreProperties>
</file>