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CF883" w14:textId="7BF6129B" w:rsidR="00D30801" w:rsidRPr="00F60A20" w:rsidRDefault="00157D3F" w:rsidP="00F60A20">
      <w:pPr>
        <w:spacing w:after="0" w:line="240" w:lineRule="auto"/>
        <w:contextualSpacing/>
        <w:rPr>
          <w:b/>
          <w:sz w:val="24"/>
          <w:szCs w:val="24"/>
        </w:rPr>
      </w:pPr>
      <w:r w:rsidRPr="00F60A20">
        <w:rPr>
          <w:sz w:val="24"/>
          <w:szCs w:val="24"/>
        </w:rPr>
        <w:t xml:space="preserve">The </w:t>
      </w:r>
      <w:r w:rsidR="00FA13F6">
        <w:rPr>
          <w:sz w:val="24"/>
          <w:szCs w:val="24"/>
        </w:rPr>
        <w:t xml:space="preserve">IHS </w:t>
      </w:r>
      <w:r w:rsidR="00FF655C">
        <w:rPr>
          <w:sz w:val="24"/>
          <w:szCs w:val="24"/>
        </w:rPr>
        <w:t xml:space="preserve">Division of Nursing Services (DNS), in partnership with the IHS </w:t>
      </w:r>
      <w:hyperlink r:id="rId10" w:history="1">
        <w:r w:rsidRPr="00FF655C">
          <w:rPr>
            <w:rStyle w:val="Hyperlink"/>
            <w:sz w:val="24"/>
            <w:szCs w:val="24"/>
          </w:rPr>
          <w:t>Alzheimer’s Program</w:t>
        </w:r>
      </w:hyperlink>
      <w:r w:rsidR="00FF655C">
        <w:rPr>
          <w:sz w:val="24"/>
          <w:szCs w:val="24"/>
        </w:rPr>
        <w:t>,</w:t>
      </w:r>
      <w:r w:rsidRPr="00F60A20">
        <w:rPr>
          <w:sz w:val="24"/>
          <w:szCs w:val="24"/>
        </w:rPr>
        <w:t xml:space="preserve"> </w:t>
      </w:r>
      <w:r w:rsidR="00D30801" w:rsidRPr="00F60A20">
        <w:rPr>
          <w:sz w:val="24"/>
          <w:szCs w:val="24"/>
        </w:rPr>
        <w:t xml:space="preserve">invites applications to the </w:t>
      </w:r>
      <w:r w:rsidR="00E4156B">
        <w:rPr>
          <w:b/>
          <w:sz w:val="24"/>
          <w:szCs w:val="24"/>
        </w:rPr>
        <w:t xml:space="preserve">2024-2025 </w:t>
      </w:r>
      <w:r w:rsidR="00D30801" w:rsidRPr="00F60A20">
        <w:rPr>
          <w:b/>
          <w:sz w:val="24"/>
          <w:szCs w:val="24"/>
        </w:rPr>
        <w:t xml:space="preserve">Indian Health </w:t>
      </w:r>
      <w:r w:rsidR="001606A8" w:rsidRPr="00F60A20">
        <w:rPr>
          <w:b/>
          <w:sz w:val="24"/>
          <w:szCs w:val="24"/>
        </w:rPr>
        <w:t>Geri</w:t>
      </w:r>
      <w:r w:rsidR="009554CA" w:rsidRPr="00F60A20">
        <w:rPr>
          <w:b/>
          <w:sz w:val="24"/>
          <w:szCs w:val="24"/>
        </w:rPr>
        <w:t>atri</w:t>
      </w:r>
      <w:r w:rsidR="00F953D1" w:rsidRPr="00F60A20">
        <w:rPr>
          <w:b/>
          <w:sz w:val="24"/>
          <w:szCs w:val="24"/>
        </w:rPr>
        <w:t>c</w:t>
      </w:r>
      <w:r w:rsidR="009554CA" w:rsidRPr="00F60A20">
        <w:rPr>
          <w:b/>
          <w:sz w:val="24"/>
          <w:szCs w:val="24"/>
        </w:rPr>
        <w:t xml:space="preserve"> </w:t>
      </w:r>
      <w:r w:rsidR="00FA13F6">
        <w:rPr>
          <w:b/>
          <w:sz w:val="24"/>
          <w:szCs w:val="24"/>
        </w:rPr>
        <w:t>Nurse Fellowship Program</w:t>
      </w:r>
      <w:r w:rsidR="009554CA" w:rsidRPr="00F60A20">
        <w:rPr>
          <w:b/>
          <w:sz w:val="24"/>
          <w:szCs w:val="24"/>
        </w:rPr>
        <w:t xml:space="preserve"> </w:t>
      </w:r>
      <w:r w:rsidR="00FF655C">
        <w:rPr>
          <w:b/>
          <w:sz w:val="24"/>
          <w:szCs w:val="24"/>
        </w:rPr>
        <w:t>pilot cohort</w:t>
      </w:r>
      <w:r w:rsidR="009554CA" w:rsidRPr="00F60A20">
        <w:rPr>
          <w:b/>
          <w:sz w:val="24"/>
          <w:szCs w:val="24"/>
        </w:rPr>
        <w:t>.</w:t>
      </w:r>
      <w:r w:rsidR="00FA13F6" w:rsidRPr="00FA13F6">
        <w:rPr>
          <w:sz w:val="24"/>
          <w:szCs w:val="24"/>
        </w:rPr>
        <w:t xml:space="preserve"> </w:t>
      </w:r>
    </w:p>
    <w:p w14:paraId="7A504CCC" w14:textId="41AE0E55" w:rsidR="004A1F9C" w:rsidRPr="00F60A20" w:rsidRDefault="004A1F9C" w:rsidP="00F60A20">
      <w:pPr>
        <w:spacing w:after="0" w:line="240" w:lineRule="auto"/>
        <w:contextualSpacing/>
        <w:rPr>
          <w:sz w:val="24"/>
          <w:szCs w:val="24"/>
        </w:rPr>
      </w:pPr>
    </w:p>
    <w:p w14:paraId="298F0786" w14:textId="2A34D034" w:rsidR="00120171" w:rsidRDefault="00120171" w:rsidP="00120171">
      <w:pPr>
        <w:spacing w:after="0" w:line="240" w:lineRule="auto"/>
        <w:contextualSpacing/>
        <w:rPr>
          <w:sz w:val="24"/>
          <w:szCs w:val="24"/>
        </w:rPr>
      </w:pPr>
      <w:r w:rsidRPr="00F60A20">
        <w:rPr>
          <w:sz w:val="24"/>
          <w:szCs w:val="24"/>
        </w:rPr>
        <w:t xml:space="preserve">The Indian Health </w:t>
      </w:r>
      <w:r>
        <w:rPr>
          <w:sz w:val="24"/>
          <w:szCs w:val="24"/>
        </w:rPr>
        <w:t>Geriatric Nurse Fellowship</w:t>
      </w:r>
      <w:r w:rsidRPr="00F60A20">
        <w:rPr>
          <w:sz w:val="24"/>
          <w:szCs w:val="24"/>
        </w:rPr>
        <w:t xml:space="preserve"> pilot </w:t>
      </w:r>
      <w:r w:rsidRPr="00F60A20">
        <w:rPr>
          <w:bCs/>
          <w:sz w:val="24"/>
          <w:szCs w:val="24"/>
        </w:rPr>
        <w:t xml:space="preserve">will </w:t>
      </w:r>
      <w:r>
        <w:rPr>
          <w:bCs/>
          <w:sz w:val="24"/>
          <w:szCs w:val="24"/>
        </w:rPr>
        <w:t>offer</w:t>
      </w:r>
      <w:r w:rsidRPr="00F60A20">
        <w:rPr>
          <w:bCs/>
          <w:sz w:val="24"/>
          <w:szCs w:val="24"/>
        </w:rPr>
        <w:t xml:space="preserve"> participating IHS, Tribal, and Urban Indian </w:t>
      </w:r>
      <w:r w:rsidR="008A641C">
        <w:rPr>
          <w:bCs/>
          <w:sz w:val="24"/>
          <w:szCs w:val="24"/>
        </w:rPr>
        <w:t>Organization</w:t>
      </w:r>
      <w:r w:rsidRPr="00F60A20">
        <w:rPr>
          <w:bCs/>
          <w:sz w:val="24"/>
          <w:szCs w:val="24"/>
        </w:rPr>
        <w:t xml:space="preserve"> </w:t>
      </w:r>
      <w:r w:rsidR="00AA03AC">
        <w:rPr>
          <w:bCs/>
          <w:sz w:val="24"/>
          <w:szCs w:val="24"/>
        </w:rPr>
        <w:t xml:space="preserve">(I/T/U) </w:t>
      </w:r>
      <w:r>
        <w:rPr>
          <w:bCs/>
          <w:sz w:val="24"/>
          <w:szCs w:val="24"/>
        </w:rPr>
        <w:t>nurses</w:t>
      </w:r>
      <w:r w:rsidRPr="00F60A20">
        <w:rPr>
          <w:bCs/>
          <w:sz w:val="24"/>
          <w:szCs w:val="24"/>
        </w:rPr>
        <w:t xml:space="preserve"> </w:t>
      </w:r>
      <w:r>
        <w:rPr>
          <w:bCs/>
          <w:sz w:val="24"/>
          <w:szCs w:val="24"/>
        </w:rPr>
        <w:t>a</w:t>
      </w:r>
      <w:r w:rsidRPr="00FF655C">
        <w:rPr>
          <w:bCs/>
          <w:sz w:val="24"/>
          <w:szCs w:val="24"/>
        </w:rPr>
        <w:t xml:space="preserve"> </w:t>
      </w:r>
      <w:r w:rsidR="00E4156B">
        <w:rPr>
          <w:bCs/>
          <w:sz w:val="24"/>
          <w:szCs w:val="24"/>
        </w:rPr>
        <w:t>nine-month</w:t>
      </w:r>
      <w:r w:rsidRPr="00FF655C">
        <w:rPr>
          <w:bCs/>
          <w:sz w:val="24"/>
          <w:szCs w:val="24"/>
        </w:rPr>
        <w:t xml:space="preserve"> professional development program that combines classroom and real-world experience in collaboration with experienced mentors</w:t>
      </w:r>
      <w:r>
        <w:rPr>
          <w:sz w:val="24"/>
          <w:szCs w:val="24"/>
        </w:rPr>
        <w:t xml:space="preserve">. </w:t>
      </w:r>
    </w:p>
    <w:p w14:paraId="3CA00300" w14:textId="77777777" w:rsidR="00120171" w:rsidRDefault="00120171" w:rsidP="00120171">
      <w:pPr>
        <w:spacing w:after="0" w:line="240" w:lineRule="auto"/>
        <w:contextualSpacing/>
        <w:rPr>
          <w:sz w:val="24"/>
          <w:szCs w:val="24"/>
        </w:rPr>
      </w:pPr>
    </w:p>
    <w:p w14:paraId="1C29B84E" w14:textId="76CCE8E3" w:rsidR="00180D8F" w:rsidRDefault="00180D8F" w:rsidP="00F60A20">
      <w:pPr>
        <w:spacing w:after="0" w:line="240" w:lineRule="auto"/>
        <w:contextualSpacing/>
        <w:rPr>
          <w:sz w:val="24"/>
          <w:szCs w:val="24"/>
        </w:rPr>
      </w:pPr>
      <w:r>
        <w:rPr>
          <w:sz w:val="24"/>
          <w:szCs w:val="24"/>
        </w:rPr>
        <w:t xml:space="preserve">The </w:t>
      </w:r>
      <w:r w:rsidRPr="00056D0B">
        <w:rPr>
          <w:b/>
          <w:sz w:val="24"/>
          <w:szCs w:val="24"/>
        </w:rPr>
        <w:t>aim</w:t>
      </w:r>
      <w:r>
        <w:rPr>
          <w:sz w:val="24"/>
          <w:szCs w:val="24"/>
        </w:rPr>
        <w:t xml:space="preserve"> of the </w:t>
      </w:r>
      <w:r w:rsidRPr="00F60A20">
        <w:rPr>
          <w:sz w:val="24"/>
          <w:szCs w:val="24"/>
        </w:rPr>
        <w:t xml:space="preserve">Indian Health </w:t>
      </w:r>
      <w:r>
        <w:rPr>
          <w:sz w:val="24"/>
          <w:szCs w:val="24"/>
        </w:rPr>
        <w:t>Geriatric Nurse Fellowship</w:t>
      </w:r>
      <w:r w:rsidRPr="00F60A20">
        <w:rPr>
          <w:sz w:val="24"/>
          <w:szCs w:val="24"/>
        </w:rPr>
        <w:t xml:space="preserve"> pilot</w:t>
      </w:r>
      <w:r>
        <w:rPr>
          <w:sz w:val="24"/>
          <w:szCs w:val="24"/>
        </w:rPr>
        <w:t xml:space="preserve"> is to e</w:t>
      </w:r>
      <w:r w:rsidRPr="00180D8F">
        <w:rPr>
          <w:sz w:val="24"/>
          <w:szCs w:val="24"/>
        </w:rPr>
        <w:t>mpower the I/T/U nursing workforce with the knowledge and skills to serve as local leaders and champions of holistic, evidence-based, integrated ca</w:t>
      </w:r>
      <w:r w:rsidR="00056D0B">
        <w:rPr>
          <w:sz w:val="24"/>
          <w:szCs w:val="24"/>
        </w:rPr>
        <w:t>re for aging tribal populations.</w:t>
      </w:r>
    </w:p>
    <w:p w14:paraId="5CD93064" w14:textId="3BCD513D" w:rsidR="00056D0B" w:rsidRDefault="00056D0B" w:rsidP="00F60A20">
      <w:pPr>
        <w:spacing w:after="0" w:line="240" w:lineRule="auto"/>
        <w:contextualSpacing/>
        <w:rPr>
          <w:sz w:val="24"/>
          <w:szCs w:val="24"/>
        </w:rPr>
      </w:pPr>
    </w:p>
    <w:p w14:paraId="0BEEB6A6" w14:textId="3DF33E5E" w:rsidR="000E2354" w:rsidRPr="00F60A20" w:rsidRDefault="00FF655C" w:rsidP="00F60A20">
      <w:pPr>
        <w:spacing w:after="0" w:line="240" w:lineRule="auto"/>
        <w:contextualSpacing/>
        <w:rPr>
          <w:sz w:val="24"/>
          <w:szCs w:val="24"/>
        </w:rPr>
      </w:pPr>
      <w:r>
        <w:rPr>
          <w:sz w:val="24"/>
          <w:szCs w:val="24"/>
        </w:rPr>
        <w:t xml:space="preserve">The </w:t>
      </w:r>
      <w:r w:rsidRPr="00056D0B">
        <w:rPr>
          <w:b/>
          <w:sz w:val="24"/>
          <w:szCs w:val="24"/>
        </w:rPr>
        <w:t xml:space="preserve">program objectives </w:t>
      </w:r>
      <w:r>
        <w:rPr>
          <w:sz w:val="24"/>
          <w:szCs w:val="24"/>
        </w:rPr>
        <w:t>are to:</w:t>
      </w:r>
    </w:p>
    <w:p w14:paraId="153535BA" w14:textId="151EF560" w:rsidR="00FF655C" w:rsidRPr="00FF655C" w:rsidRDefault="00FF655C" w:rsidP="00FF655C">
      <w:pPr>
        <w:pStyle w:val="ListParagraph"/>
        <w:numPr>
          <w:ilvl w:val="0"/>
          <w:numId w:val="21"/>
        </w:numPr>
        <w:spacing w:after="0" w:line="240" w:lineRule="auto"/>
        <w:rPr>
          <w:sz w:val="24"/>
          <w:szCs w:val="24"/>
        </w:rPr>
      </w:pPr>
      <w:r w:rsidRPr="00FF655C">
        <w:rPr>
          <w:sz w:val="24"/>
          <w:szCs w:val="24"/>
        </w:rPr>
        <w:t>Improve geriatric care knowledge</w:t>
      </w:r>
      <w:r>
        <w:rPr>
          <w:sz w:val="24"/>
          <w:szCs w:val="24"/>
        </w:rPr>
        <w:t>.</w:t>
      </w:r>
      <w:r w:rsidRPr="00FF655C">
        <w:rPr>
          <w:sz w:val="24"/>
          <w:szCs w:val="24"/>
        </w:rPr>
        <w:t> </w:t>
      </w:r>
    </w:p>
    <w:p w14:paraId="355ACF40" w14:textId="1F5C688F" w:rsidR="00FF655C" w:rsidRPr="00FF655C" w:rsidRDefault="00FF655C" w:rsidP="00FF655C">
      <w:pPr>
        <w:pStyle w:val="ListParagraph"/>
        <w:numPr>
          <w:ilvl w:val="0"/>
          <w:numId w:val="21"/>
        </w:numPr>
        <w:spacing w:after="0" w:line="240" w:lineRule="auto"/>
        <w:rPr>
          <w:sz w:val="24"/>
          <w:szCs w:val="24"/>
        </w:rPr>
      </w:pPr>
      <w:r w:rsidRPr="00FF655C">
        <w:rPr>
          <w:sz w:val="24"/>
          <w:szCs w:val="24"/>
        </w:rPr>
        <w:t>Cultivate nursing leadership in elder care and services at the local and national levels</w:t>
      </w:r>
      <w:r>
        <w:rPr>
          <w:sz w:val="24"/>
          <w:szCs w:val="24"/>
        </w:rPr>
        <w:t>.</w:t>
      </w:r>
      <w:r w:rsidRPr="00FF655C">
        <w:rPr>
          <w:sz w:val="24"/>
          <w:szCs w:val="24"/>
        </w:rPr>
        <w:t> </w:t>
      </w:r>
    </w:p>
    <w:p w14:paraId="46AB01AA" w14:textId="2EB8C165" w:rsidR="00324377" w:rsidRPr="00FF655C" w:rsidRDefault="00FF655C" w:rsidP="00FF655C">
      <w:pPr>
        <w:pStyle w:val="ListParagraph"/>
        <w:numPr>
          <w:ilvl w:val="0"/>
          <w:numId w:val="21"/>
        </w:numPr>
        <w:spacing w:after="0" w:line="240" w:lineRule="auto"/>
        <w:rPr>
          <w:bCs/>
          <w:sz w:val="24"/>
          <w:szCs w:val="24"/>
        </w:rPr>
      </w:pPr>
      <w:r w:rsidRPr="00FF655C">
        <w:rPr>
          <w:sz w:val="24"/>
          <w:szCs w:val="24"/>
        </w:rPr>
        <w:t>Facilitate networking and professional linkages to a national network of nurses and experts with an interest in tribal elder care and services to promote collaboration, knowledge sharing, and resource connections</w:t>
      </w:r>
      <w:r>
        <w:rPr>
          <w:sz w:val="24"/>
          <w:szCs w:val="24"/>
        </w:rPr>
        <w:t>.</w:t>
      </w:r>
    </w:p>
    <w:p w14:paraId="3614180D" w14:textId="77777777" w:rsidR="00FF655C" w:rsidRDefault="00FF655C" w:rsidP="00FF655C">
      <w:pPr>
        <w:spacing w:after="0" w:line="240" w:lineRule="auto"/>
        <w:rPr>
          <w:bCs/>
          <w:sz w:val="24"/>
          <w:szCs w:val="24"/>
        </w:rPr>
      </w:pPr>
    </w:p>
    <w:p w14:paraId="3B854C07" w14:textId="47241329" w:rsidR="00FF655C" w:rsidRDefault="00FF655C" w:rsidP="00FF655C">
      <w:pPr>
        <w:spacing w:after="0" w:line="240" w:lineRule="auto"/>
        <w:rPr>
          <w:bCs/>
          <w:sz w:val="24"/>
          <w:szCs w:val="24"/>
        </w:rPr>
      </w:pPr>
      <w:r>
        <w:rPr>
          <w:bCs/>
          <w:sz w:val="24"/>
          <w:szCs w:val="24"/>
        </w:rPr>
        <w:t xml:space="preserve">In this </w:t>
      </w:r>
      <w:r w:rsidR="00E4156B">
        <w:rPr>
          <w:bCs/>
          <w:sz w:val="24"/>
          <w:szCs w:val="24"/>
        </w:rPr>
        <w:t xml:space="preserve">2nd </w:t>
      </w:r>
      <w:r>
        <w:rPr>
          <w:bCs/>
          <w:sz w:val="24"/>
          <w:szCs w:val="24"/>
        </w:rPr>
        <w:t>pilot year</w:t>
      </w:r>
      <w:r w:rsidR="00180D8F">
        <w:rPr>
          <w:bCs/>
          <w:sz w:val="24"/>
          <w:szCs w:val="24"/>
        </w:rPr>
        <w:t>,</w:t>
      </w:r>
      <w:r>
        <w:rPr>
          <w:bCs/>
          <w:sz w:val="24"/>
          <w:szCs w:val="24"/>
        </w:rPr>
        <w:t xml:space="preserve"> the Nurse Fellowship </w:t>
      </w:r>
      <w:r w:rsidRPr="00180D8F">
        <w:rPr>
          <w:b/>
          <w:bCs/>
          <w:sz w:val="24"/>
          <w:szCs w:val="24"/>
        </w:rPr>
        <w:t>includes the following activities</w:t>
      </w:r>
      <w:r w:rsidR="00056D0B">
        <w:rPr>
          <w:b/>
          <w:bCs/>
          <w:sz w:val="24"/>
          <w:szCs w:val="24"/>
        </w:rPr>
        <w:t xml:space="preserve"> </w:t>
      </w:r>
      <w:r w:rsidR="00056D0B">
        <w:rPr>
          <w:bCs/>
          <w:sz w:val="24"/>
          <w:szCs w:val="24"/>
        </w:rPr>
        <w:t>for up to 20 Nurse Fellows</w:t>
      </w:r>
      <w:r>
        <w:rPr>
          <w:bCs/>
          <w:sz w:val="24"/>
          <w:szCs w:val="24"/>
        </w:rPr>
        <w:t>:</w:t>
      </w:r>
    </w:p>
    <w:p w14:paraId="12856B6B" w14:textId="2CDF375F" w:rsidR="00FF655C" w:rsidRPr="00FF655C" w:rsidRDefault="00FF655C" w:rsidP="00180D8F">
      <w:pPr>
        <w:pStyle w:val="ListParagraph"/>
        <w:numPr>
          <w:ilvl w:val="0"/>
          <w:numId w:val="22"/>
        </w:numPr>
        <w:spacing w:after="120" w:line="240" w:lineRule="auto"/>
        <w:rPr>
          <w:bCs/>
          <w:sz w:val="24"/>
          <w:szCs w:val="24"/>
        </w:rPr>
      </w:pPr>
      <w:r w:rsidRPr="00FF655C">
        <w:rPr>
          <w:bCs/>
          <w:sz w:val="24"/>
          <w:szCs w:val="24"/>
        </w:rPr>
        <w:t>A two-part intensive training including a core course overview of older adult care principles and a targeted practice setting or elder health topic curriculum</w:t>
      </w:r>
      <w:r>
        <w:rPr>
          <w:bCs/>
          <w:sz w:val="24"/>
          <w:szCs w:val="24"/>
        </w:rPr>
        <w:t>.</w:t>
      </w:r>
      <w:r w:rsidRPr="00FF655C">
        <w:rPr>
          <w:bCs/>
          <w:sz w:val="24"/>
          <w:szCs w:val="24"/>
        </w:rPr>
        <w:t>  </w:t>
      </w:r>
    </w:p>
    <w:p w14:paraId="2376A457" w14:textId="2113D642" w:rsidR="00FF655C" w:rsidRPr="00FF655C" w:rsidRDefault="0099694C" w:rsidP="00180D8F">
      <w:pPr>
        <w:pStyle w:val="ListParagraph"/>
        <w:numPr>
          <w:ilvl w:val="0"/>
          <w:numId w:val="22"/>
        </w:numPr>
        <w:spacing w:after="120" w:line="240" w:lineRule="auto"/>
        <w:rPr>
          <w:bCs/>
          <w:sz w:val="24"/>
          <w:szCs w:val="24"/>
        </w:rPr>
      </w:pPr>
      <w:r w:rsidRPr="0099694C">
        <w:rPr>
          <w:bCs/>
          <w:noProof/>
          <w:sz w:val="24"/>
          <w:szCs w:val="24"/>
        </w:rPr>
        <mc:AlternateContent>
          <mc:Choice Requires="wps">
            <w:drawing>
              <wp:anchor distT="45720" distB="45720" distL="114300" distR="114300" simplePos="0" relativeHeight="251667456" behindDoc="0" locked="0" layoutInCell="1" allowOverlap="1" wp14:anchorId="37259317" wp14:editId="5D7AF06E">
                <wp:simplePos x="0" y="0"/>
                <wp:positionH relativeFrom="page">
                  <wp:posOffset>4606397</wp:posOffset>
                </wp:positionH>
                <wp:positionV relativeFrom="paragraph">
                  <wp:posOffset>214067</wp:posOffset>
                </wp:positionV>
                <wp:extent cx="2360930" cy="1690370"/>
                <wp:effectExtent l="76200" t="76200" r="76200" b="812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0370"/>
                        </a:xfrm>
                        <a:prstGeom prst="rect">
                          <a:avLst/>
                        </a:prstGeom>
                        <a:solidFill>
                          <a:srgbClr val="FFFFFF"/>
                        </a:solidFill>
                        <a:ln w="57150">
                          <a:solidFill>
                            <a:srgbClr val="7030A0"/>
                          </a:solidFill>
                          <a:miter lim="800000"/>
                          <a:headEnd/>
                          <a:tailEnd/>
                        </a:ln>
                        <a:scene3d>
                          <a:camera prst="orthographicFront"/>
                          <a:lightRig rig="threePt" dir="t"/>
                        </a:scene3d>
                        <a:sp3d>
                          <a:bevelT prst="relaxedInset"/>
                        </a:sp3d>
                      </wps:spPr>
                      <wps:txbx>
                        <w:txbxContent>
                          <w:sdt>
                            <w:sdtPr>
                              <w:rPr>
                                <w:rFonts w:asciiTheme="minorHAnsi" w:eastAsiaTheme="minorHAnsi" w:hAnsiTheme="minorHAnsi" w:cstheme="minorBidi"/>
                                <w:color w:val="auto"/>
                                <w:sz w:val="22"/>
                                <w:szCs w:val="22"/>
                              </w:rPr>
                              <w:id w:val="-2081814871"/>
                              <w:docPartObj>
                                <w:docPartGallery w:val="Table of Contents"/>
                                <w:docPartUnique/>
                              </w:docPartObj>
                            </w:sdtPr>
                            <w:sdtEndPr>
                              <w:rPr>
                                <w:b/>
                                <w:bCs/>
                                <w:noProof/>
                              </w:rPr>
                            </w:sdtEndPr>
                            <w:sdtContent>
                              <w:p w14:paraId="4D4D5A0F" w14:textId="77777777" w:rsidR="0099694C" w:rsidRPr="0099694C" w:rsidRDefault="0099694C" w:rsidP="0099694C">
                                <w:pPr>
                                  <w:pStyle w:val="TOCHeading"/>
                                  <w:spacing w:before="0"/>
                                  <w:jc w:val="center"/>
                                  <w:rPr>
                                    <w:b/>
                                    <w:color w:val="7030A0"/>
                                  </w:rPr>
                                </w:pPr>
                                <w:r w:rsidRPr="0099694C">
                                  <w:rPr>
                                    <w:b/>
                                    <w:color w:val="7030A0"/>
                                  </w:rPr>
                                  <w:t>Contents</w:t>
                                </w:r>
                              </w:p>
                              <w:p w14:paraId="2B84CDD6" w14:textId="2C12F5B3" w:rsidR="0099694C" w:rsidRDefault="0099694C" w:rsidP="0099694C">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49315813" w:history="1">
                                  <w:r w:rsidRPr="00C84C2D">
                                    <w:rPr>
                                      <w:rStyle w:val="Hyperlink"/>
                                      <w:noProof/>
                                    </w:rPr>
                                    <w:t>Eligibility:</w:t>
                                  </w:r>
                                  <w:r>
                                    <w:rPr>
                                      <w:noProof/>
                                      <w:webHidden/>
                                    </w:rPr>
                                    <w:tab/>
                                  </w:r>
                                  <w:r>
                                    <w:rPr>
                                      <w:noProof/>
                                      <w:webHidden/>
                                    </w:rPr>
                                    <w:fldChar w:fldCharType="begin"/>
                                  </w:r>
                                  <w:r>
                                    <w:rPr>
                                      <w:noProof/>
                                      <w:webHidden/>
                                    </w:rPr>
                                    <w:instrText xml:space="preserve"> PAGEREF _Toc149315813 \h </w:instrText>
                                  </w:r>
                                  <w:r>
                                    <w:rPr>
                                      <w:noProof/>
                                      <w:webHidden/>
                                    </w:rPr>
                                  </w:r>
                                  <w:r>
                                    <w:rPr>
                                      <w:noProof/>
                                      <w:webHidden/>
                                    </w:rPr>
                                    <w:fldChar w:fldCharType="separate"/>
                                  </w:r>
                                  <w:r w:rsidR="00D7130F">
                                    <w:rPr>
                                      <w:noProof/>
                                      <w:webHidden/>
                                    </w:rPr>
                                    <w:t>2</w:t>
                                  </w:r>
                                  <w:r>
                                    <w:rPr>
                                      <w:noProof/>
                                      <w:webHidden/>
                                    </w:rPr>
                                    <w:fldChar w:fldCharType="end"/>
                                  </w:r>
                                </w:hyperlink>
                              </w:p>
                              <w:p w14:paraId="20D96329" w14:textId="7307C8EA" w:rsidR="0099694C" w:rsidRDefault="00D7130F" w:rsidP="0099694C">
                                <w:pPr>
                                  <w:pStyle w:val="TOC1"/>
                                  <w:tabs>
                                    <w:tab w:val="right" w:leader="dot" w:pos="10790"/>
                                  </w:tabs>
                                  <w:rPr>
                                    <w:rFonts w:eastAsiaTheme="minorEastAsia"/>
                                    <w:noProof/>
                                  </w:rPr>
                                </w:pPr>
                                <w:hyperlink w:anchor="_Toc149315814" w:history="1">
                                  <w:r w:rsidR="0099694C" w:rsidRPr="00C84C2D">
                                    <w:rPr>
                                      <w:rStyle w:val="Hyperlink"/>
                                      <w:noProof/>
                                    </w:rPr>
                                    <w:t>Time and Commitment</w:t>
                                  </w:r>
                                  <w:bookmarkStart w:id="0" w:name="_GoBack"/>
                                  <w:bookmarkEnd w:id="0"/>
                                  <w:r w:rsidR="0099694C">
                                    <w:rPr>
                                      <w:noProof/>
                                      <w:webHidden/>
                                    </w:rPr>
                                    <w:tab/>
                                  </w:r>
                                  <w:r w:rsidR="0099694C">
                                    <w:rPr>
                                      <w:noProof/>
                                      <w:webHidden/>
                                    </w:rPr>
                                    <w:fldChar w:fldCharType="begin"/>
                                  </w:r>
                                  <w:r w:rsidR="0099694C">
                                    <w:rPr>
                                      <w:noProof/>
                                      <w:webHidden/>
                                    </w:rPr>
                                    <w:instrText xml:space="preserve"> PAGEREF _Toc149315814 \h </w:instrText>
                                  </w:r>
                                  <w:r w:rsidR="0099694C">
                                    <w:rPr>
                                      <w:noProof/>
                                      <w:webHidden/>
                                    </w:rPr>
                                  </w:r>
                                  <w:r w:rsidR="0099694C">
                                    <w:rPr>
                                      <w:noProof/>
                                      <w:webHidden/>
                                    </w:rPr>
                                    <w:fldChar w:fldCharType="separate"/>
                                  </w:r>
                                  <w:r>
                                    <w:rPr>
                                      <w:noProof/>
                                      <w:webHidden/>
                                    </w:rPr>
                                    <w:t>2</w:t>
                                  </w:r>
                                  <w:r w:rsidR="0099694C">
                                    <w:rPr>
                                      <w:noProof/>
                                      <w:webHidden/>
                                    </w:rPr>
                                    <w:fldChar w:fldCharType="end"/>
                                  </w:r>
                                </w:hyperlink>
                              </w:p>
                              <w:p w14:paraId="4EBDDC42" w14:textId="0EA4DE6B" w:rsidR="0099694C" w:rsidRDefault="00D7130F" w:rsidP="0099694C">
                                <w:pPr>
                                  <w:pStyle w:val="TOC1"/>
                                  <w:tabs>
                                    <w:tab w:val="right" w:leader="dot" w:pos="10790"/>
                                  </w:tabs>
                                  <w:rPr>
                                    <w:rFonts w:eastAsiaTheme="minorEastAsia"/>
                                    <w:noProof/>
                                  </w:rPr>
                                </w:pPr>
                                <w:hyperlink w:anchor="_Toc149315815" w:history="1">
                                  <w:r w:rsidR="0099694C" w:rsidRPr="00C84C2D">
                                    <w:rPr>
                                      <w:rStyle w:val="Hyperlink"/>
                                      <w:noProof/>
                                    </w:rPr>
                                    <w:t>Timeline</w:t>
                                  </w:r>
                                  <w:r w:rsidR="0099694C">
                                    <w:rPr>
                                      <w:noProof/>
                                      <w:webHidden/>
                                    </w:rPr>
                                    <w:tab/>
                                  </w:r>
                                  <w:r w:rsidR="0099694C">
                                    <w:rPr>
                                      <w:noProof/>
                                      <w:webHidden/>
                                    </w:rPr>
                                    <w:fldChar w:fldCharType="begin"/>
                                  </w:r>
                                  <w:r w:rsidR="0099694C">
                                    <w:rPr>
                                      <w:noProof/>
                                      <w:webHidden/>
                                    </w:rPr>
                                    <w:instrText xml:space="preserve"> PAGEREF _Toc149315815 \h </w:instrText>
                                  </w:r>
                                  <w:r w:rsidR="0099694C">
                                    <w:rPr>
                                      <w:noProof/>
                                      <w:webHidden/>
                                    </w:rPr>
                                  </w:r>
                                  <w:r w:rsidR="0099694C">
                                    <w:rPr>
                                      <w:noProof/>
                                      <w:webHidden/>
                                    </w:rPr>
                                    <w:fldChar w:fldCharType="separate"/>
                                  </w:r>
                                  <w:r>
                                    <w:rPr>
                                      <w:noProof/>
                                      <w:webHidden/>
                                    </w:rPr>
                                    <w:t>3</w:t>
                                  </w:r>
                                  <w:r w:rsidR="0099694C">
                                    <w:rPr>
                                      <w:noProof/>
                                      <w:webHidden/>
                                    </w:rPr>
                                    <w:fldChar w:fldCharType="end"/>
                                  </w:r>
                                </w:hyperlink>
                              </w:p>
                              <w:p w14:paraId="64B7AAF0" w14:textId="03408569" w:rsidR="0099694C" w:rsidRDefault="00D7130F" w:rsidP="0099694C">
                                <w:pPr>
                                  <w:pStyle w:val="TOC1"/>
                                  <w:tabs>
                                    <w:tab w:val="right" w:leader="dot" w:pos="10790"/>
                                  </w:tabs>
                                  <w:rPr>
                                    <w:rFonts w:eastAsiaTheme="minorEastAsia"/>
                                    <w:noProof/>
                                  </w:rPr>
                                </w:pPr>
                                <w:hyperlink w:anchor="_Toc149315816" w:history="1">
                                  <w:r w:rsidR="0099694C" w:rsidRPr="00C84C2D">
                                    <w:rPr>
                                      <w:rStyle w:val="Hyperlink"/>
                                      <w:noProof/>
                                    </w:rPr>
                                    <w:t>Application Requirements</w:t>
                                  </w:r>
                                  <w:r w:rsidR="0099694C">
                                    <w:rPr>
                                      <w:noProof/>
                                      <w:webHidden/>
                                    </w:rPr>
                                    <w:tab/>
                                  </w:r>
                                  <w:r w:rsidR="0099694C">
                                    <w:rPr>
                                      <w:noProof/>
                                      <w:webHidden/>
                                    </w:rPr>
                                    <w:fldChar w:fldCharType="begin"/>
                                  </w:r>
                                  <w:r w:rsidR="0099694C">
                                    <w:rPr>
                                      <w:noProof/>
                                      <w:webHidden/>
                                    </w:rPr>
                                    <w:instrText xml:space="preserve"> PAGEREF _Toc149315816 \h </w:instrText>
                                  </w:r>
                                  <w:r w:rsidR="0099694C">
                                    <w:rPr>
                                      <w:noProof/>
                                      <w:webHidden/>
                                    </w:rPr>
                                  </w:r>
                                  <w:r w:rsidR="0099694C">
                                    <w:rPr>
                                      <w:noProof/>
                                      <w:webHidden/>
                                    </w:rPr>
                                    <w:fldChar w:fldCharType="separate"/>
                                  </w:r>
                                  <w:r>
                                    <w:rPr>
                                      <w:noProof/>
                                      <w:webHidden/>
                                    </w:rPr>
                                    <w:t>3</w:t>
                                  </w:r>
                                  <w:r w:rsidR="0099694C">
                                    <w:rPr>
                                      <w:noProof/>
                                      <w:webHidden/>
                                    </w:rPr>
                                    <w:fldChar w:fldCharType="end"/>
                                  </w:r>
                                </w:hyperlink>
                              </w:p>
                              <w:p w14:paraId="7525A6A8" w14:textId="1B4928F4" w:rsidR="0099694C" w:rsidRDefault="00D7130F" w:rsidP="0099694C">
                                <w:pPr>
                                  <w:pStyle w:val="TOC1"/>
                                  <w:tabs>
                                    <w:tab w:val="right" w:leader="dot" w:pos="10790"/>
                                  </w:tabs>
                                  <w:rPr>
                                    <w:rFonts w:eastAsiaTheme="minorEastAsia"/>
                                    <w:noProof/>
                                  </w:rPr>
                                </w:pPr>
                                <w:hyperlink w:anchor="_Toc149315817" w:history="1">
                                  <w:r w:rsidR="0099694C" w:rsidRPr="00C84C2D">
                                    <w:rPr>
                                      <w:rStyle w:val="Hyperlink"/>
                                      <w:noProof/>
                                    </w:rPr>
                                    <w:t>Training Options</w:t>
                                  </w:r>
                                  <w:r w:rsidR="0099694C">
                                    <w:rPr>
                                      <w:noProof/>
                                      <w:webHidden/>
                                    </w:rPr>
                                    <w:tab/>
                                  </w:r>
                                  <w:r w:rsidR="0099694C">
                                    <w:rPr>
                                      <w:noProof/>
                                      <w:webHidden/>
                                    </w:rPr>
                                    <w:fldChar w:fldCharType="begin"/>
                                  </w:r>
                                  <w:r w:rsidR="0099694C">
                                    <w:rPr>
                                      <w:noProof/>
                                      <w:webHidden/>
                                    </w:rPr>
                                    <w:instrText xml:space="preserve"> PAGEREF _Toc149315817 \h </w:instrText>
                                  </w:r>
                                  <w:r w:rsidR="0099694C">
                                    <w:rPr>
                                      <w:noProof/>
                                      <w:webHidden/>
                                    </w:rPr>
                                  </w:r>
                                  <w:r w:rsidR="0099694C">
                                    <w:rPr>
                                      <w:noProof/>
                                      <w:webHidden/>
                                    </w:rPr>
                                    <w:fldChar w:fldCharType="separate"/>
                                  </w:r>
                                  <w:r>
                                    <w:rPr>
                                      <w:noProof/>
                                      <w:webHidden/>
                                    </w:rPr>
                                    <w:t>4</w:t>
                                  </w:r>
                                  <w:r w:rsidR="0099694C">
                                    <w:rPr>
                                      <w:noProof/>
                                      <w:webHidden/>
                                    </w:rPr>
                                    <w:fldChar w:fldCharType="end"/>
                                  </w:r>
                                </w:hyperlink>
                              </w:p>
                              <w:p w14:paraId="40776355" w14:textId="77777777" w:rsidR="0099694C" w:rsidRDefault="0099694C" w:rsidP="0099694C">
                                <w:r>
                                  <w:rPr>
                                    <w:b/>
                                    <w:bCs/>
                                    <w:noProof/>
                                  </w:rPr>
                                  <w:fldChar w:fldCharType="end"/>
                                </w:r>
                              </w:p>
                            </w:sdtContent>
                          </w:sdt>
                          <w:p w14:paraId="3F2A87B9" w14:textId="77777777" w:rsidR="0099694C" w:rsidRDefault="0099694C" w:rsidP="0099694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259317" id="_x0000_t202" coordsize="21600,21600" o:spt="202" path="m,l,21600r21600,l21600,xe">
                <v:stroke joinstyle="miter"/>
                <v:path gradientshapeok="t" o:connecttype="rect"/>
              </v:shapetype>
              <v:shape id="Text Box 2" o:spid="_x0000_s1026" type="#_x0000_t202" style="position:absolute;left:0;text-align:left;margin-left:362.7pt;margin-top:16.85pt;width:185.9pt;height:133.1pt;z-index:25166745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" strokecolor="#7030a0" strokeweight="4.5pt">
                <v:textbox>
                  <w:txbxContent>
                    <w:sdt>
                      <w:sdtPr>
                        <w:rPr>
                          <w:rFonts w:asciiTheme="minorHAnsi" w:eastAsiaTheme="minorHAnsi" w:hAnsiTheme="minorHAnsi" w:cstheme="minorBidi"/>
                          <w:color w:val="auto"/>
                          <w:sz w:val="22"/>
                          <w:szCs w:val="22"/>
                        </w:rPr>
                        <w:id w:val="-2081814871"/>
                        <w:docPartObj>
                          <w:docPartGallery w:val="Table of Contents"/>
                          <w:docPartUnique/>
                        </w:docPartObj>
                      </w:sdtPr>
                      <w:sdtEndPr>
                        <w:rPr>
                          <w:b/>
                          <w:bCs/>
                          <w:noProof/>
                        </w:rPr>
                      </w:sdtEndPr>
                      <w:sdtContent>
                        <w:p w14:paraId="4D4D5A0F" w14:textId="77777777" w:rsidR="0099694C" w:rsidRPr="0099694C" w:rsidRDefault="0099694C" w:rsidP="0099694C">
                          <w:pPr>
                            <w:pStyle w:val="TOCHeading"/>
                            <w:spacing w:before="0"/>
                            <w:jc w:val="center"/>
                            <w:rPr>
                              <w:b/>
                              <w:color w:val="7030A0"/>
                            </w:rPr>
                          </w:pPr>
                          <w:r w:rsidRPr="0099694C">
                            <w:rPr>
                              <w:b/>
                              <w:color w:val="7030A0"/>
                            </w:rPr>
                            <w:t>Contents</w:t>
                          </w:r>
                        </w:p>
                        <w:p w14:paraId="2B84CDD6" w14:textId="2C12F5B3" w:rsidR="0099694C" w:rsidRDefault="0099694C" w:rsidP="0099694C">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49315813" w:history="1">
                            <w:r w:rsidRPr="00C84C2D">
                              <w:rPr>
                                <w:rStyle w:val="Hyperlink"/>
                                <w:noProof/>
                              </w:rPr>
                              <w:t>Eligibility:</w:t>
                            </w:r>
                            <w:r>
                              <w:rPr>
                                <w:noProof/>
                                <w:webHidden/>
                              </w:rPr>
                              <w:tab/>
                            </w:r>
                            <w:r>
                              <w:rPr>
                                <w:noProof/>
                                <w:webHidden/>
                              </w:rPr>
                              <w:fldChar w:fldCharType="begin"/>
                            </w:r>
                            <w:r>
                              <w:rPr>
                                <w:noProof/>
                                <w:webHidden/>
                              </w:rPr>
                              <w:instrText xml:space="preserve"> PAGEREF _Toc149315813 \h </w:instrText>
                            </w:r>
                            <w:r>
                              <w:rPr>
                                <w:noProof/>
                                <w:webHidden/>
                              </w:rPr>
                            </w:r>
                            <w:r>
                              <w:rPr>
                                <w:noProof/>
                                <w:webHidden/>
                              </w:rPr>
                              <w:fldChar w:fldCharType="separate"/>
                            </w:r>
                            <w:r w:rsidR="00D7130F">
                              <w:rPr>
                                <w:noProof/>
                                <w:webHidden/>
                              </w:rPr>
                              <w:t>2</w:t>
                            </w:r>
                            <w:r>
                              <w:rPr>
                                <w:noProof/>
                                <w:webHidden/>
                              </w:rPr>
                              <w:fldChar w:fldCharType="end"/>
                            </w:r>
                          </w:hyperlink>
                        </w:p>
                        <w:p w14:paraId="20D96329" w14:textId="7307C8EA" w:rsidR="0099694C" w:rsidRDefault="00D7130F" w:rsidP="0099694C">
                          <w:pPr>
                            <w:pStyle w:val="TOC1"/>
                            <w:tabs>
                              <w:tab w:val="right" w:leader="dot" w:pos="10790"/>
                            </w:tabs>
                            <w:rPr>
                              <w:rFonts w:eastAsiaTheme="minorEastAsia"/>
                              <w:noProof/>
                            </w:rPr>
                          </w:pPr>
                          <w:hyperlink w:anchor="_Toc149315814" w:history="1">
                            <w:r w:rsidR="0099694C" w:rsidRPr="00C84C2D">
                              <w:rPr>
                                <w:rStyle w:val="Hyperlink"/>
                                <w:noProof/>
                              </w:rPr>
                              <w:t>Time and Commitment</w:t>
                            </w:r>
                            <w:bookmarkStart w:id="1" w:name="_GoBack"/>
                            <w:bookmarkEnd w:id="1"/>
                            <w:r w:rsidR="0099694C">
                              <w:rPr>
                                <w:noProof/>
                                <w:webHidden/>
                              </w:rPr>
                              <w:tab/>
                            </w:r>
                            <w:r w:rsidR="0099694C">
                              <w:rPr>
                                <w:noProof/>
                                <w:webHidden/>
                              </w:rPr>
                              <w:fldChar w:fldCharType="begin"/>
                            </w:r>
                            <w:r w:rsidR="0099694C">
                              <w:rPr>
                                <w:noProof/>
                                <w:webHidden/>
                              </w:rPr>
                              <w:instrText xml:space="preserve"> PAGEREF _Toc149315814 \h </w:instrText>
                            </w:r>
                            <w:r w:rsidR="0099694C">
                              <w:rPr>
                                <w:noProof/>
                                <w:webHidden/>
                              </w:rPr>
                            </w:r>
                            <w:r w:rsidR="0099694C">
                              <w:rPr>
                                <w:noProof/>
                                <w:webHidden/>
                              </w:rPr>
                              <w:fldChar w:fldCharType="separate"/>
                            </w:r>
                            <w:r>
                              <w:rPr>
                                <w:noProof/>
                                <w:webHidden/>
                              </w:rPr>
                              <w:t>2</w:t>
                            </w:r>
                            <w:r w:rsidR="0099694C">
                              <w:rPr>
                                <w:noProof/>
                                <w:webHidden/>
                              </w:rPr>
                              <w:fldChar w:fldCharType="end"/>
                            </w:r>
                          </w:hyperlink>
                        </w:p>
                        <w:p w14:paraId="4EBDDC42" w14:textId="0EA4DE6B" w:rsidR="0099694C" w:rsidRDefault="00D7130F" w:rsidP="0099694C">
                          <w:pPr>
                            <w:pStyle w:val="TOC1"/>
                            <w:tabs>
                              <w:tab w:val="right" w:leader="dot" w:pos="10790"/>
                            </w:tabs>
                            <w:rPr>
                              <w:rFonts w:eastAsiaTheme="minorEastAsia"/>
                              <w:noProof/>
                            </w:rPr>
                          </w:pPr>
                          <w:hyperlink w:anchor="_Toc149315815" w:history="1">
                            <w:r w:rsidR="0099694C" w:rsidRPr="00C84C2D">
                              <w:rPr>
                                <w:rStyle w:val="Hyperlink"/>
                                <w:noProof/>
                              </w:rPr>
                              <w:t>Timeline</w:t>
                            </w:r>
                            <w:r w:rsidR="0099694C">
                              <w:rPr>
                                <w:noProof/>
                                <w:webHidden/>
                              </w:rPr>
                              <w:tab/>
                            </w:r>
                            <w:r w:rsidR="0099694C">
                              <w:rPr>
                                <w:noProof/>
                                <w:webHidden/>
                              </w:rPr>
                              <w:fldChar w:fldCharType="begin"/>
                            </w:r>
                            <w:r w:rsidR="0099694C">
                              <w:rPr>
                                <w:noProof/>
                                <w:webHidden/>
                              </w:rPr>
                              <w:instrText xml:space="preserve"> PAGEREF _Toc149315815 \h </w:instrText>
                            </w:r>
                            <w:r w:rsidR="0099694C">
                              <w:rPr>
                                <w:noProof/>
                                <w:webHidden/>
                              </w:rPr>
                            </w:r>
                            <w:r w:rsidR="0099694C">
                              <w:rPr>
                                <w:noProof/>
                                <w:webHidden/>
                              </w:rPr>
                              <w:fldChar w:fldCharType="separate"/>
                            </w:r>
                            <w:r>
                              <w:rPr>
                                <w:noProof/>
                                <w:webHidden/>
                              </w:rPr>
                              <w:t>3</w:t>
                            </w:r>
                            <w:r w:rsidR="0099694C">
                              <w:rPr>
                                <w:noProof/>
                                <w:webHidden/>
                              </w:rPr>
                              <w:fldChar w:fldCharType="end"/>
                            </w:r>
                          </w:hyperlink>
                        </w:p>
                        <w:p w14:paraId="64B7AAF0" w14:textId="03408569" w:rsidR="0099694C" w:rsidRDefault="00D7130F" w:rsidP="0099694C">
                          <w:pPr>
                            <w:pStyle w:val="TOC1"/>
                            <w:tabs>
                              <w:tab w:val="right" w:leader="dot" w:pos="10790"/>
                            </w:tabs>
                            <w:rPr>
                              <w:rFonts w:eastAsiaTheme="minorEastAsia"/>
                              <w:noProof/>
                            </w:rPr>
                          </w:pPr>
                          <w:hyperlink w:anchor="_Toc149315816" w:history="1">
                            <w:r w:rsidR="0099694C" w:rsidRPr="00C84C2D">
                              <w:rPr>
                                <w:rStyle w:val="Hyperlink"/>
                                <w:noProof/>
                              </w:rPr>
                              <w:t>Application Requirements</w:t>
                            </w:r>
                            <w:r w:rsidR="0099694C">
                              <w:rPr>
                                <w:noProof/>
                                <w:webHidden/>
                              </w:rPr>
                              <w:tab/>
                            </w:r>
                            <w:r w:rsidR="0099694C">
                              <w:rPr>
                                <w:noProof/>
                                <w:webHidden/>
                              </w:rPr>
                              <w:fldChar w:fldCharType="begin"/>
                            </w:r>
                            <w:r w:rsidR="0099694C">
                              <w:rPr>
                                <w:noProof/>
                                <w:webHidden/>
                              </w:rPr>
                              <w:instrText xml:space="preserve"> PAGEREF _Toc149315816 \h </w:instrText>
                            </w:r>
                            <w:r w:rsidR="0099694C">
                              <w:rPr>
                                <w:noProof/>
                                <w:webHidden/>
                              </w:rPr>
                            </w:r>
                            <w:r w:rsidR="0099694C">
                              <w:rPr>
                                <w:noProof/>
                                <w:webHidden/>
                              </w:rPr>
                              <w:fldChar w:fldCharType="separate"/>
                            </w:r>
                            <w:r>
                              <w:rPr>
                                <w:noProof/>
                                <w:webHidden/>
                              </w:rPr>
                              <w:t>3</w:t>
                            </w:r>
                            <w:r w:rsidR="0099694C">
                              <w:rPr>
                                <w:noProof/>
                                <w:webHidden/>
                              </w:rPr>
                              <w:fldChar w:fldCharType="end"/>
                            </w:r>
                          </w:hyperlink>
                        </w:p>
                        <w:p w14:paraId="7525A6A8" w14:textId="1B4928F4" w:rsidR="0099694C" w:rsidRDefault="00D7130F" w:rsidP="0099694C">
                          <w:pPr>
                            <w:pStyle w:val="TOC1"/>
                            <w:tabs>
                              <w:tab w:val="right" w:leader="dot" w:pos="10790"/>
                            </w:tabs>
                            <w:rPr>
                              <w:rFonts w:eastAsiaTheme="minorEastAsia"/>
                              <w:noProof/>
                            </w:rPr>
                          </w:pPr>
                          <w:hyperlink w:anchor="_Toc149315817" w:history="1">
                            <w:r w:rsidR="0099694C" w:rsidRPr="00C84C2D">
                              <w:rPr>
                                <w:rStyle w:val="Hyperlink"/>
                                <w:noProof/>
                              </w:rPr>
                              <w:t>Training Options</w:t>
                            </w:r>
                            <w:r w:rsidR="0099694C">
                              <w:rPr>
                                <w:noProof/>
                                <w:webHidden/>
                              </w:rPr>
                              <w:tab/>
                            </w:r>
                            <w:r w:rsidR="0099694C">
                              <w:rPr>
                                <w:noProof/>
                                <w:webHidden/>
                              </w:rPr>
                              <w:fldChar w:fldCharType="begin"/>
                            </w:r>
                            <w:r w:rsidR="0099694C">
                              <w:rPr>
                                <w:noProof/>
                                <w:webHidden/>
                              </w:rPr>
                              <w:instrText xml:space="preserve"> PAGEREF _Toc149315817 \h </w:instrText>
                            </w:r>
                            <w:r w:rsidR="0099694C">
                              <w:rPr>
                                <w:noProof/>
                                <w:webHidden/>
                              </w:rPr>
                            </w:r>
                            <w:r w:rsidR="0099694C">
                              <w:rPr>
                                <w:noProof/>
                                <w:webHidden/>
                              </w:rPr>
                              <w:fldChar w:fldCharType="separate"/>
                            </w:r>
                            <w:r>
                              <w:rPr>
                                <w:noProof/>
                                <w:webHidden/>
                              </w:rPr>
                              <w:t>4</w:t>
                            </w:r>
                            <w:r w:rsidR="0099694C">
                              <w:rPr>
                                <w:noProof/>
                                <w:webHidden/>
                              </w:rPr>
                              <w:fldChar w:fldCharType="end"/>
                            </w:r>
                          </w:hyperlink>
                        </w:p>
                        <w:p w14:paraId="40776355" w14:textId="77777777" w:rsidR="0099694C" w:rsidRDefault="0099694C" w:rsidP="0099694C">
                          <w:r>
                            <w:rPr>
                              <w:b/>
                              <w:bCs/>
                              <w:noProof/>
                            </w:rPr>
                            <w:fldChar w:fldCharType="end"/>
                          </w:r>
                        </w:p>
                      </w:sdtContent>
                    </w:sdt>
                    <w:p w14:paraId="3F2A87B9" w14:textId="77777777" w:rsidR="0099694C" w:rsidRDefault="0099694C" w:rsidP="0099694C"/>
                  </w:txbxContent>
                </v:textbox>
                <w10:wrap type="square" anchorx="page"/>
              </v:shape>
            </w:pict>
          </mc:Fallback>
        </mc:AlternateContent>
      </w:r>
      <w:r w:rsidR="00FF655C" w:rsidRPr="00FF655C">
        <w:rPr>
          <w:bCs/>
          <w:sz w:val="24"/>
          <w:szCs w:val="24"/>
        </w:rPr>
        <w:t>A mentored improvement project or other nurse-defined activity to apply learning at their local facility or in their local community</w:t>
      </w:r>
      <w:r w:rsidR="00224C4B">
        <w:rPr>
          <w:bCs/>
          <w:sz w:val="24"/>
          <w:szCs w:val="24"/>
        </w:rPr>
        <w:t>.</w:t>
      </w:r>
      <w:r w:rsidR="00FF655C" w:rsidRPr="00FF655C">
        <w:rPr>
          <w:bCs/>
          <w:sz w:val="24"/>
          <w:szCs w:val="24"/>
        </w:rPr>
        <w:t> </w:t>
      </w:r>
    </w:p>
    <w:p w14:paraId="198B677D" w14:textId="52154A58" w:rsidR="00FF655C" w:rsidRPr="00FF655C" w:rsidRDefault="00FF655C" w:rsidP="00180D8F">
      <w:pPr>
        <w:pStyle w:val="ListParagraph"/>
        <w:numPr>
          <w:ilvl w:val="0"/>
          <w:numId w:val="22"/>
        </w:numPr>
        <w:spacing w:after="120" w:line="240" w:lineRule="auto"/>
        <w:rPr>
          <w:bCs/>
          <w:sz w:val="24"/>
          <w:szCs w:val="24"/>
        </w:rPr>
      </w:pPr>
      <w:r w:rsidRPr="00FF655C">
        <w:rPr>
          <w:bCs/>
          <w:sz w:val="24"/>
          <w:szCs w:val="24"/>
        </w:rPr>
        <w:t>A</w:t>
      </w:r>
      <w:r w:rsidR="00180D8F">
        <w:rPr>
          <w:bCs/>
          <w:sz w:val="24"/>
          <w:szCs w:val="24"/>
        </w:rPr>
        <w:t xml:space="preserve">t the end of the project phase, </w:t>
      </w:r>
      <w:r w:rsidRPr="00FF655C">
        <w:rPr>
          <w:bCs/>
          <w:sz w:val="24"/>
          <w:szCs w:val="24"/>
        </w:rPr>
        <w:t>nurses will have the opportunity to present their projects/activities and outcomes to their peers</w:t>
      </w:r>
      <w:r w:rsidR="00180D8F">
        <w:rPr>
          <w:bCs/>
          <w:sz w:val="24"/>
          <w:szCs w:val="24"/>
        </w:rPr>
        <w:t>.</w:t>
      </w:r>
    </w:p>
    <w:p w14:paraId="140DDDA3" w14:textId="3C35958F" w:rsidR="00FF655C" w:rsidRPr="00FF655C" w:rsidRDefault="00FF655C" w:rsidP="00180D8F">
      <w:pPr>
        <w:pStyle w:val="ListParagraph"/>
        <w:numPr>
          <w:ilvl w:val="0"/>
          <w:numId w:val="22"/>
        </w:numPr>
        <w:spacing w:after="120" w:line="240" w:lineRule="auto"/>
        <w:rPr>
          <w:bCs/>
          <w:sz w:val="24"/>
          <w:szCs w:val="24"/>
        </w:rPr>
      </w:pPr>
      <w:r w:rsidRPr="00FF655C">
        <w:rPr>
          <w:bCs/>
          <w:sz w:val="24"/>
          <w:szCs w:val="24"/>
        </w:rPr>
        <w:t>Ongoing education, training, and peer support as part of other IHS Elder Health workforce development activities</w:t>
      </w:r>
      <w:r w:rsidR="00180D8F">
        <w:rPr>
          <w:bCs/>
          <w:sz w:val="24"/>
          <w:szCs w:val="24"/>
        </w:rPr>
        <w:t>.</w:t>
      </w:r>
      <w:r w:rsidRPr="00FF655C">
        <w:rPr>
          <w:bCs/>
          <w:sz w:val="24"/>
          <w:szCs w:val="24"/>
        </w:rPr>
        <w:t> </w:t>
      </w:r>
    </w:p>
    <w:p w14:paraId="60A02039" w14:textId="7C8BF0AC" w:rsidR="00FF655C" w:rsidRPr="00056D0B" w:rsidRDefault="00FF655C" w:rsidP="00180D8F">
      <w:pPr>
        <w:pStyle w:val="ListParagraph"/>
        <w:numPr>
          <w:ilvl w:val="0"/>
          <w:numId w:val="22"/>
        </w:numPr>
        <w:spacing w:after="120" w:line="240" w:lineRule="auto"/>
        <w:rPr>
          <w:b/>
          <w:bCs/>
          <w:sz w:val="24"/>
          <w:szCs w:val="24"/>
        </w:rPr>
      </w:pPr>
      <w:r w:rsidRPr="00FF655C">
        <w:rPr>
          <w:bCs/>
          <w:sz w:val="24"/>
          <w:szCs w:val="24"/>
        </w:rPr>
        <w:t xml:space="preserve">Optional: Financial support for geriatric relevant certification or credentialing review course or fees </w:t>
      </w:r>
      <w:r w:rsidR="00E4156B">
        <w:rPr>
          <w:bCs/>
          <w:sz w:val="24"/>
          <w:szCs w:val="24"/>
        </w:rPr>
        <w:t xml:space="preserve">or other geriatric training or courses </w:t>
      </w:r>
      <w:r w:rsidRPr="00FF655C">
        <w:rPr>
          <w:bCs/>
          <w:sz w:val="24"/>
          <w:szCs w:val="24"/>
        </w:rPr>
        <w:t>(not college coursework)</w:t>
      </w:r>
      <w:r w:rsidR="00180D8F">
        <w:rPr>
          <w:bCs/>
          <w:sz w:val="24"/>
          <w:szCs w:val="24"/>
        </w:rPr>
        <w:t>.</w:t>
      </w:r>
      <w:r w:rsidRPr="00FF655C">
        <w:rPr>
          <w:bCs/>
          <w:sz w:val="24"/>
          <w:szCs w:val="24"/>
        </w:rPr>
        <w:t> </w:t>
      </w:r>
    </w:p>
    <w:p w14:paraId="291DCF50" w14:textId="5F879ADE" w:rsidR="00056D0B" w:rsidRDefault="00056D0B">
      <w:pPr>
        <w:spacing w:after="0" w:line="240" w:lineRule="auto"/>
        <w:rPr>
          <w:bCs/>
          <w:sz w:val="24"/>
          <w:szCs w:val="24"/>
        </w:rPr>
      </w:pPr>
      <w:r>
        <w:rPr>
          <w:bCs/>
          <w:sz w:val="24"/>
          <w:szCs w:val="24"/>
        </w:rPr>
        <w:br w:type="page"/>
      </w:r>
    </w:p>
    <w:p w14:paraId="76A35164" w14:textId="2BBC1DD0" w:rsidR="00FF655C" w:rsidRDefault="00180D8F" w:rsidP="00FF655C">
      <w:pPr>
        <w:spacing w:after="0" w:line="240" w:lineRule="auto"/>
        <w:rPr>
          <w:bCs/>
          <w:sz w:val="24"/>
          <w:szCs w:val="24"/>
        </w:rPr>
      </w:pPr>
      <w:r>
        <w:rPr>
          <w:bCs/>
          <w:sz w:val="24"/>
          <w:szCs w:val="24"/>
        </w:rPr>
        <w:lastRenderedPageBreak/>
        <w:t xml:space="preserve">Program </w:t>
      </w:r>
      <w:r w:rsidRPr="00180D8F">
        <w:rPr>
          <w:b/>
          <w:bCs/>
          <w:sz w:val="24"/>
          <w:szCs w:val="24"/>
        </w:rPr>
        <w:t>financial support</w:t>
      </w:r>
      <w:r>
        <w:rPr>
          <w:bCs/>
          <w:sz w:val="24"/>
          <w:szCs w:val="24"/>
        </w:rPr>
        <w:t xml:space="preserve"> for up to 20 Nurse Fellows includes:</w:t>
      </w:r>
    </w:p>
    <w:p w14:paraId="04F2D050" w14:textId="4EBDF73F" w:rsidR="00180D8F" w:rsidRPr="00180D8F" w:rsidRDefault="0099694C" w:rsidP="00180D8F">
      <w:pPr>
        <w:pStyle w:val="ListParagraph"/>
        <w:numPr>
          <w:ilvl w:val="0"/>
          <w:numId w:val="23"/>
        </w:numPr>
        <w:spacing w:after="120" w:line="240" w:lineRule="auto"/>
        <w:contextualSpacing w:val="0"/>
        <w:rPr>
          <w:bCs/>
          <w:sz w:val="24"/>
          <w:szCs w:val="24"/>
        </w:rPr>
      </w:pPr>
      <w:r w:rsidRPr="00056D0B">
        <w:rPr>
          <w:noProof/>
          <w:sz w:val="24"/>
          <w:szCs w:val="24"/>
        </w:rPr>
        <mc:AlternateContent>
          <mc:Choice Requires="wpg">
            <w:drawing>
              <wp:anchor distT="0" distB="0" distL="228600" distR="228600" simplePos="0" relativeHeight="251659264" behindDoc="1" locked="0" layoutInCell="1" allowOverlap="1" wp14:anchorId="0F9E5940" wp14:editId="2CA04EF6">
                <wp:simplePos x="0" y="0"/>
                <wp:positionH relativeFrom="margin">
                  <wp:align>right</wp:align>
                </wp:positionH>
                <wp:positionV relativeFrom="margin">
                  <wp:posOffset>558585</wp:posOffset>
                </wp:positionV>
                <wp:extent cx="1828800" cy="5581015"/>
                <wp:effectExtent l="0" t="0" r="2540" b="63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5581015"/>
                          <a:chOff x="0" y="0"/>
                          <a:chExt cx="1828800" cy="5488150"/>
                        </a:xfrm>
                      </wpg:grpSpPr>
                      <wps:wsp>
                        <wps:cNvPr id="202" name="Rectangle 202"/>
                        <wps:cNvSpPr/>
                        <wps:spPr>
                          <a:xfrm>
                            <a:off x="0" y="0"/>
                            <a:ext cx="1828800" cy="2286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168516"/>
                            <a:ext cx="1828800" cy="4319634"/>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91C82" w14:textId="365A1C0E" w:rsidR="004A09A8" w:rsidRPr="00056D0B" w:rsidRDefault="004A09A8" w:rsidP="00056D0B">
                              <w:pPr>
                                <w:jc w:val="center"/>
                                <w:rPr>
                                  <w:color w:val="FFFFFF" w:themeColor="background1"/>
                                  <w:sz w:val="24"/>
                                  <w:szCs w:val="24"/>
                                </w:rPr>
                              </w:pPr>
                              <w:r w:rsidRPr="00056D0B">
                                <w:rPr>
                                  <w:color w:val="FFFFFF" w:themeColor="background1"/>
                                  <w:sz w:val="24"/>
                                  <w:szCs w:val="24"/>
                                </w:rPr>
                                <w:t xml:space="preserve">Nursing professionals feel equipped with the skills to provide for the increasingly complex care and unique cultural and social needs of </w:t>
                              </w:r>
                              <w:r>
                                <w:rPr>
                                  <w:color w:val="FFFFFF" w:themeColor="background1"/>
                                  <w:sz w:val="24"/>
                                  <w:szCs w:val="24"/>
                                </w:rPr>
                                <w:t xml:space="preserve">Native </w:t>
                              </w:r>
                              <w:r w:rsidRPr="00056D0B">
                                <w:rPr>
                                  <w:color w:val="FFFFFF" w:themeColor="background1"/>
                                  <w:sz w:val="24"/>
                                  <w:szCs w:val="24"/>
                                </w:rPr>
                                <w:t>elders and their caregivers.</w:t>
                              </w:r>
                            </w:p>
                            <w:p w14:paraId="70111F26" w14:textId="1112A477" w:rsidR="004A09A8" w:rsidRPr="00056D0B" w:rsidRDefault="004A09A8" w:rsidP="00056D0B">
                              <w:pPr>
                                <w:jc w:val="center"/>
                                <w:rPr>
                                  <w:color w:val="FFFFFF" w:themeColor="background1"/>
                                  <w:sz w:val="24"/>
                                  <w:szCs w:val="24"/>
                                </w:rPr>
                              </w:pPr>
                              <w:r w:rsidRPr="00056D0B">
                                <w:rPr>
                                  <w:color w:val="FFFFFF" w:themeColor="background1"/>
                                  <w:sz w:val="24"/>
                                  <w:szCs w:val="24"/>
                                </w:rPr>
                                <w:t xml:space="preserve">Nursing professionals are able to integrate culturally-relevant healthy aging and geriatric care knowledge and principles into diverse nurse practice settings to improve the quality of physical, mental, social, and spiritual care and health outcomes for </w:t>
                              </w:r>
                              <w:r>
                                <w:rPr>
                                  <w:color w:val="FFFFFF" w:themeColor="background1"/>
                                  <w:sz w:val="24"/>
                                  <w:szCs w:val="24"/>
                                </w:rPr>
                                <w:t xml:space="preserve">Native </w:t>
                              </w:r>
                              <w:r w:rsidRPr="00056D0B">
                                <w:rPr>
                                  <w:color w:val="FFFFFF" w:themeColor="background1"/>
                                  <w:sz w:val="24"/>
                                  <w:szCs w:val="24"/>
                                </w:rPr>
                                <w:t>elders and their caregivers.</w:t>
                              </w:r>
                            </w:p>
                            <w:p w14:paraId="4F85AC3A" w14:textId="406AFF87" w:rsidR="004A09A8" w:rsidRDefault="004A09A8" w:rsidP="00056D0B">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04490"/>
                            <a:ext cx="1828800" cy="10029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D19CA" w14:textId="0868D18E" w:rsidR="004A09A8" w:rsidRPr="00056D0B" w:rsidRDefault="004A09A8">
                              <w:pPr>
                                <w:pStyle w:val="NoSpacing"/>
                                <w:jc w:val="center"/>
                                <w:rPr>
                                  <w:rFonts w:eastAsiaTheme="majorEastAsia" w:cstheme="minorHAnsi"/>
                                  <w:b/>
                                  <w:caps/>
                                  <w:color w:val="7030A0"/>
                                  <w:sz w:val="28"/>
                                  <w:szCs w:val="28"/>
                                </w:rPr>
                              </w:pPr>
                              <w:r w:rsidRPr="00056D0B">
                                <w:rPr>
                                  <w:rFonts w:eastAsiaTheme="majorEastAsia" w:cstheme="minorHAnsi"/>
                                  <w:b/>
                                  <w:caps/>
                                  <w:color w:val="7030A0"/>
                                  <w:sz w:val="28"/>
                                  <w:szCs w:val="28"/>
                                </w:rPr>
                                <w:t>Indian Health Geriatric nurse fellowship outcomes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group id="Group 201" style="position:absolute;left:0;text-align:left;margin-left:92.8pt;margin-top:44pt;width:2in;height:439.45pt;z-index:-251657216;mso-width-percent:308;mso-wrap-distance-left:18pt;mso-wrap-distance-right:18pt;mso-position-horizontal:right;mso-position-horizontal-relative:margin;mso-position-vertical-relative:margin;mso-width-percent:308;mso-width-relative:margin;mso-height-relative:margin" coordsize="18288,54881" o:spid="_x0000_s1027" w14:anchorId="0F9E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">
                <v:rect id="Rectangle 202" style="position:absolute;width:18288;height:2286;visibility:visible;mso-wrap-style:square;v-text-anchor:middle" o:spid="_x0000_s1028" fillcolor="#7030a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"/>
                <v:rect id="Rectangle 203" style="position:absolute;top:11685;width:18288;height:43196;visibility:visible;mso-wrap-style:square;v-text-anchor:top" o:spid="_x0000_s1029" fillcolor="#7030a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">
                  <v:textbox inset=",14.4pt,8.64pt,18pt">
                    <w:txbxContent>
                      <w:p w:rsidRPr="00056D0B" w:rsidR="004A09A8" w:rsidP="00056D0B" w:rsidRDefault="004A09A8" w14:paraId="77D91C82" w14:textId="365A1C0E">
                        <w:pPr>
                          <w:jc w:val="center"/>
                          <w:rPr>
                            <w:color w:val="FFFFFF" w:themeColor="background1"/>
                            <w:sz w:val="24"/>
                            <w:szCs w:val="24"/>
                          </w:rPr>
                        </w:pPr>
                        <w:r w:rsidRPr="00056D0B">
                          <w:rPr>
                            <w:color w:val="FFFFFF" w:themeColor="background1"/>
                            <w:sz w:val="24"/>
                            <w:szCs w:val="24"/>
                          </w:rPr>
                          <w:t xml:space="preserve">Nursing professionals feel equipped with the skills to provide for the increasingly complex care and unique cultural and social needs of </w:t>
                        </w:r>
                        <w:r>
                          <w:rPr>
                            <w:color w:val="FFFFFF" w:themeColor="background1"/>
                            <w:sz w:val="24"/>
                            <w:szCs w:val="24"/>
                          </w:rPr>
                          <w:t xml:space="preserve">Native </w:t>
                        </w:r>
                        <w:r w:rsidRPr="00056D0B">
                          <w:rPr>
                            <w:color w:val="FFFFFF" w:themeColor="background1"/>
                            <w:sz w:val="24"/>
                            <w:szCs w:val="24"/>
                          </w:rPr>
                          <w:t>elders and their caregivers.</w:t>
                        </w:r>
                      </w:p>
                      <w:p w:rsidRPr="00056D0B" w:rsidR="004A09A8" w:rsidP="00056D0B" w:rsidRDefault="004A09A8" w14:paraId="70111F26" w14:textId="1112A477">
                        <w:pPr>
                          <w:jc w:val="center"/>
                          <w:rPr>
                            <w:color w:val="FFFFFF" w:themeColor="background1"/>
                            <w:sz w:val="24"/>
                            <w:szCs w:val="24"/>
                          </w:rPr>
                        </w:pPr>
                        <w:r w:rsidRPr="00056D0B">
                          <w:rPr>
                            <w:color w:val="FFFFFF" w:themeColor="background1"/>
                            <w:sz w:val="24"/>
                            <w:szCs w:val="24"/>
                          </w:rPr>
                          <w:t xml:space="preserve">Nursing professionals are able to integrate culturally-relevant healthy aging and geriatric care knowledge and principles into diverse nurse practice settings to improve the quality of physical, mental, social, and spiritual care and health outcomes for </w:t>
                        </w:r>
                        <w:r>
                          <w:rPr>
                            <w:color w:val="FFFFFF" w:themeColor="background1"/>
                            <w:sz w:val="24"/>
                            <w:szCs w:val="24"/>
                          </w:rPr>
                          <w:t xml:space="preserve">Native </w:t>
                        </w:r>
                        <w:r w:rsidRPr="00056D0B">
                          <w:rPr>
                            <w:color w:val="FFFFFF" w:themeColor="background1"/>
                            <w:sz w:val="24"/>
                            <w:szCs w:val="24"/>
                          </w:rPr>
                          <w:t>elders and their caregivers.</w:t>
                        </w:r>
                      </w:p>
                      <w:p w:rsidR="004A09A8" w:rsidP="00056D0B" w:rsidRDefault="004A09A8" w14:paraId="4F85AC3A" w14:textId="406AFF87">
                        <w:pPr>
                          <w:rPr>
                            <w:color w:val="FFFFFF" w:themeColor="background1"/>
                          </w:rPr>
                        </w:pPr>
                      </w:p>
                    </w:txbxContent>
                  </v:textbox>
                </v:rect>
                <v:shape id="Text Box 204" style="position:absolute;top:2044;width:18288;height:10030;visibility:visible;mso-wrap-style:square;v-text-anchor:middle" o:spid="_x0000_s1030"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v:textbox inset=",7.2pt,,7.2pt">
                    <w:txbxContent>
                      <w:p w:rsidRPr="00056D0B" w:rsidR="004A09A8" w:rsidRDefault="004A09A8" w14:paraId="562D19CA" w14:textId="0868D18E">
                        <w:pPr>
                          <w:pStyle w:val="NoSpacing"/>
                          <w:jc w:val="center"/>
                          <w:rPr>
                            <w:rFonts w:eastAsiaTheme="majorEastAsia" w:cstheme="minorHAnsi"/>
                            <w:b/>
                            <w:caps/>
                            <w:color w:val="7030A0"/>
                            <w:sz w:val="28"/>
                            <w:szCs w:val="28"/>
                          </w:rPr>
                        </w:pPr>
                        <w:r w:rsidRPr="00056D0B">
                          <w:rPr>
                            <w:rFonts w:eastAsiaTheme="majorEastAsia" w:cstheme="minorHAnsi"/>
                            <w:b/>
                            <w:caps/>
                            <w:color w:val="7030A0"/>
                            <w:sz w:val="28"/>
                            <w:szCs w:val="28"/>
                          </w:rPr>
                          <w:t>Indian Health Geriatric nurse fellowship outcomes</w:t>
                        </w:r>
                      </w:p>
                    </w:txbxContent>
                  </v:textbox>
                </v:shape>
                <w10:wrap type="square" anchorx="margin" anchory="margin"/>
              </v:group>
            </w:pict>
          </mc:Fallback>
        </mc:AlternateContent>
      </w:r>
      <w:r w:rsidR="00180D8F" w:rsidRPr="00180D8F">
        <w:rPr>
          <w:bCs/>
          <w:sz w:val="24"/>
          <w:szCs w:val="24"/>
        </w:rPr>
        <w:t xml:space="preserve">Reimbursement for an initial core course and </w:t>
      </w:r>
      <w:r w:rsidR="00056D0B">
        <w:rPr>
          <w:bCs/>
          <w:sz w:val="24"/>
          <w:szCs w:val="24"/>
        </w:rPr>
        <w:t>additional</w:t>
      </w:r>
      <w:r w:rsidR="00180D8F" w:rsidRPr="00180D8F">
        <w:rPr>
          <w:bCs/>
          <w:sz w:val="24"/>
          <w:szCs w:val="24"/>
        </w:rPr>
        <w:t xml:space="preserve"> </w:t>
      </w:r>
      <w:r w:rsidR="00056D0B">
        <w:rPr>
          <w:bCs/>
          <w:sz w:val="24"/>
          <w:szCs w:val="24"/>
        </w:rPr>
        <w:t>specialty</w:t>
      </w:r>
      <w:r w:rsidR="00180D8F" w:rsidRPr="00180D8F">
        <w:rPr>
          <w:bCs/>
          <w:sz w:val="24"/>
          <w:szCs w:val="24"/>
        </w:rPr>
        <w:t xml:space="preserve"> training</w:t>
      </w:r>
      <w:r w:rsidR="00056D0B">
        <w:rPr>
          <w:bCs/>
          <w:sz w:val="24"/>
          <w:szCs w:val="24"/>
        </w:rPr>
        <w:t>(s)</w:t>
      </w:r>
      <w:r w:rsidR="00180D8F" w:rsidRPr="00180D8F">
        <w:rPr>
          <w:bCs/>
          <w:sz w:val="24"/>
          <w:szCs w:val="24"/>
        </w:rPr>
        <w:t xml:space="preserve"> (training course options </w:t>
      </w:r>
      <w:r w:rsidR="00180D8F">
        <w:rPr>
          <w:bCs/>
          <w:sz w:val="24"/>
          <w:szCs w:val="24"/>
        </w:rPr>
        <w:t>listed below) up to $1,000</w:t>
      </w:r>
      <w:r w:rsidR="00056D0B">
        <w:rPr>
          <w:bCs/>
          <w:sz w:val="24"/>
          <w:szCs w:val="24"/>
        </w:rPr>
        <w:t xml:space="preserve"> upon completion</w:t>
      </w:r>
      <w:r w:rsidR="00180D8F">
        <w:rPr>
          <w:bCs/>
          <w:sz w:val="24"/>
          <w:szCs w:val="24"/>
        </w:rPr>
        <w:t>.</w:t>
      </w:r>
    </w:p>
    <w:p w14:paraId="722E41BC" w14:textId="5E1E62B7" w:rsidR="00180D8F" w:rsidRPr="00180D8F" w:rsidRDefault="00180D8F" w:rsidP="00180D8F">
      <w:pPr>
        <w:pStyle w:val="ListParagraph"/>
        <w:numPr>
          <w:ilvl w:val="0"/>
          <w:numId w:val="23"/>
        </w:numPr>
        <w:spacing w:after="120" w:line="240" w:lineRule="auto"/>
        <w:contextualSpacing w:val="0"/>
        <w:rPr>
          <w:bCs/>
          <w:sz w:val="24"/>
          <w:szCs w:val="24"/>
        </w:rPr>
      </w:pPr>
      <w:r w:rsidRPr="00180D8F">
        <w:rPr>
          <w:bCs/>
          <w:sz w:val="24"/>
          <w:szCs w:val="24"/>
        </w:rPr>
        <w:t xml:space="preserve">Reimbursement of $2,500 paid to </w:t>
      </w:r>
      <w:r>
        <w:rPr>
          <w:bCs/>
          <w:sz w:val="24"/>
          <w:szCs w:val="24"/>
        </w:rPr>
        <w:t xml:space="preserve">the </w:t>
      </w:r>
      <w:r w:rsidRPr="00180D8F">
        <w:rPr>
          <w:bCs/>
          <w:sz w:val="24"/>
          <w:szCs w:val="24"/>
        </w:rPr>
        <w:t>facility or service unit as an offset for nur</w:t>
      </w:r>
      <w:r>
        <w:rPr>
          <w:bCs/>
          <w:sz w:val="24"/>
          <w:szCs w:val="24"/>
        </w:rPr>
        <w:t>se’s participation time.</w:t>
      </w:r>
    </w:p>
    <w:p w14:paraId="739CBDBC" w14:textId="6F7BB3AE" w:rsidR="00180D8F" w:rsidRPr="00180D8F" w:rsidRDefault="00180D8F" w:rsidP="00180D8F">
      <w:pPr>
        <w:pStyle w:val="ListParagraph"/>
        <w:numPr>
          <w:ilvl w:val="0"/>
          <w:numId w:val="23"/>
        </w:numPr>
        <w:spacing w:after="120" w:line="240" w:lineRule="auto"/>
        <w:contextualSpacing w:val="0"/>
        <w:rPr>
          <w:bCs/>
          <w:sz w:val="24"/>
          <w:szCs w:val="24"/>
        </w:rPr>
      </w:pPr>
      <w:r w:rsidRPr="00180D8F">
        <w:rPr>
          <w:bCs/>
          <w:sz w:val="24"/>
          <w:szCs w:val="24"/>
        </w:rPr>
        <w:t xml:space="preserve">Optional: </w:t>
      </w:r>
      <w:r>
        <w:rPr>
          <w:bCs/>
          <w:sz w:val="24"/>
          <w:szCs w:val="24"/>
        </w:rPr>
        <w:t>Reimbursed t</w:t>
      </w:r>
      <w:r w:rsidRPr="00180D8F">
        <w:rPr>
          <w:bCs/>
          <w:sz w:val="24"/>
          <w:szCs w:val="24"/>
        </w:rPr>
        <w:t>ravel support for in-person nurse fellowship meeting up to $2</w:t>
      </w:r>
      <w:r w:rsidR="003979E2">
        <w:rPr>
          <w:bCs/>
          <w:sz w:val="24"/>
          <w:szCs w:val="24"/>
        </w:rPr>
        <w:t>,</w:t>
      </w:r>
      <w:r w:rsidRPr="00180D8F">
        <w:rPr>
          <w:bCs/>
          <w:sz w:val="24"/>
          <w:szCs w:val="24"/>
        </w:rPr>
        <w:t>000 for final presentations</w:t>
      </w:r>
      <w:r>
        <w:rPr>
          <w:bCs/>
          <w:sz w:val="24"/>
          <w:szCs w:val="24"/>
        </w:rPr>
        <w:t xml:space="preserve"> in</w:t>
      </w:r>
      <w:r w:rsidRPr="00180D8F">
        <w:rPr>
          <w:bCs/>
          <w:sz w:val="24"/>
          <w:szCs w:val="24"/>
        </w:rPr>
        <w:t xml:space="preserve"> 202</w:t>
      </w:r>
      <w:r w:rsidR="00E4156B">
        <w:rPr>
          <w:bCs/>
          <w:sz w:val="24"/>
          <w:szCs w:val="24"/>
        </w:rPr>
        <w:t>5</w:t>
      </w:r>
      <w:r>
        <w:rPr>
          <w:bCs/>
          <w:sz w:val="24"/>
          <w:szCs w:val="24"/>
        </w:rPr>
        <w:t>.</w:t>
      </w:r>
    </w:p>
    <w:p w14:paraId="4550D3A6" w14:textId="2119D621" w:rsidR="00180D8F" w:rsidRPr="00180D8F" w:rsidRDefault="00180D8F" w:rsidP="2EFEE2A9">
      <w:pPr>
        <w:pStyle w:val="ListParagraph"/>
        <w:numPr>
          <w:ilvl w:val="0"/>
          <w:numId w:val="23"/>
        </w:numPr>
        <w:spacing w:after="120" w:line="240" w:lineRule="auto"/>
        <w:rPr>
          <w:sz w:val="24"/>
          <w:szCs w:val="24"/>
        </w:rPr>
      </w:pPr>
      <w:r w:rsidRPr="2EFEE2A9">
        <w:rPr>
          <w:sz w:val="24"/>
          <w:szCs w:val="24"/>
        </w:rPr>
        <w:t>Optional: Reimbursement for the relevant review course and/or certification credentialing fees or additional advanced training up to $1</w:t>
      </w:r>
      <w:r w:rsidR="003979E2" w:rsidRPr="2EFEE2A9">
        <w:rPr>
          <w:sz w:val="24"/>
          <w:szCs w:val="24"/>
        </w:rPr>
        <w:t>,</w:t>
      </w:r>
      <w:r w:rsidRPr="2EFEE2A9">
        <w:rPr>
          <w:sz w:val="24"/>
          <w:szCs w:val="24"/>
        </w:rPr>
        <w:t xml:space="preserve">000 </w:t>
      </w:r>
      <w:r w:rsidR="529022C3" w:rsidRPr="2EFEE2A9">
        <w:rPr>
          <w:sz w:val="24"/>
          <w:szCs w:val="24"/>
        </w:rPr>
        <w:t xml:space="preserve">(or remaining Fellow’s budget) </w:t>
      </w:r>
      <w:r w:rsidRPr="2EFEE2A9">
        <w:rPr>
          <w:sz w:val="24"/>
          <w:szCs w:val="24"/>
        </w:rPr>
        <w:t>upon successful completion.</w:t>
      </w:r>
    </w:p>
    <w:p w14:paraId="65A24465" w14:textId="44F44FA1" w:rsidR="00180D8F" w:rsidRPr="004A09A8" w:rsidRDefault="00180D8F" w:rsidP="004A09A8">
      <w:pPr>
        <w:pStyle w:val="Heading1"/>
      </w:pPr>
      <w:bookmarkStart w:id="2" w:name="_Toc149315813"/>
      <w:r w:rsidRPr="004A09A8">
        <w:t>Eligibility:</w:t>
      </w:r>
      <w:bookmarkEnd w:id="2"/>
      <w:r w:rsidRPr="004A09A8">
        <w:t xml:space="preserve"> </w:t>
      </w:r>
    </w:p>
    <w:p w14:paraId="4CE3B73C" w14:textId="1CE2B2DF" w:rsidR="00056D0B" w:rsidRPr="00180D8F" w:rsidRDefault="00056D0B" w:rsidP="00056D0B">
      <w:pPr>
        <w:pStyle w:val="ListParagraph"/>
        <w:numPr>
          <w:ilvl w:val="0"/>
          <w:numId w:val="24"/>
        </w:numPr>
        <w:spacing w:after="120" w:line="240" w:lineRule="auto"/>
        <w:contextualSpacing w:val="0"/>
        <w:rPr>
          <w:bCs/>
          <w:sz w:val="24"/>
          <w:szCs w:val="24"/>
        </w:rPr>
      </w:pPr>
      <w:r w:rsidRPr="00180D8F">
        <w:rPr>
          <w:bCs/>
          <w:sz w:val="24"/>
          <w:szCs w:val="24"/>
        </w:rPr>
        <w:t>Registered nurses, advanced practice registered nurses, and licensed practical nurses in any care setting within an existing I/T/U facility or system</w:t>
      </w:r>
      <w:r>
        <w:rPr>
          <w:bCs/>
          <w:sz w:val="24"/>
          <w:szCs w:val="24"/>
        </w:rPr>
        <w:t>.</w:t>
      </w:r>
      <w:r w:rsidRPr="00180D8F">
        <w:rPr>
          <w:bCs/>
          <w:sz w:val="24"/>
          <w:szCs w:val="24"/>
        </w:rPr>
        <w:t> </w:t>
      </w:r>
    </w:p>
    <w:p w14:paraId="3B98D983" w14:textId="77777777" w:rsidR="00056D0B" w:rsidRPr="00180D8F" w:rsidRDefault="00056D0B" w:rsidP="00056D0B">
      <w:pPr>
        <w:pStyle w:val="ListParagraph"/>
        <w:numPr>
          <w:ilvl w:val="0"/>
          <w:numId w:val="24"/>
        </w:numPr>
        <w:spacing w:after="120" w:line="240" w:lineRule="auto"/>
        <w:contextualSpacing w:val="0"/>
        <w:rPr>
          <w:bCs/>
          <w:sz w:val="24"/>
          <w:szCs w:val="24"/>
        </w:rPr>
      </w:pPr>
      <w:r w:rsidRPr="00180D8F">
        <w:rPr>
          <w:bCs/>
          <w:sz w:val="24"/>
          <w:szCs w:val="24"/>
        </w:rPr>
        <w:t>Commitment to serve as a local champion for improved care of elders and persons living with dementia and their caregivers</w:t>
      </w:r>
      <w:r>
        <w:rPr>
          <w:bCs/>
          <w:sz w:val="24"/>
          <w:szCs w:val="24"/>
        </w:rPr>
        <w:t>.</w:t>
      </w:r>
    </w:p>
    <w:p w14:paraId="5170E20C" w14:textId="5628F29A" w:rsidR="00180D8F" w:rsidRDefault="00180D8F" w:rsidP="00180D8F">
      <w:pPr>
        <w:pStyle w:val="ListParagraph"/>
        <w:numPr>
          <w:ilvl w:val="0"/>
          <w:numId w:val="24"/>
        </w:numPr>
        <w:spacing w:after="120" w:line="240" w:lineRule="auto"/>
        <w:contextualSpacing w:val="0"/>
        <w:rPr>
          <w:bCs/>
          <w:sz w:val="24"/>
          <w:szCs w:val="24"/>
        </w:rPr>
      </w:pPr>
      <w:r w:rsidRPr="00180D8F">
        <w:rPr>
          <w:bCs/>
          <w:sz w:val="24"/>
          <w:szCs w:val="24"/>
        </w:rPr>
        <w:t xml:space="preserve">Endorsement by the CEO of the IHS Service Unit, Tribal, or Urban Indian </w:t>
      </w:r>
      <w:r w:rsidR="008A641C">
        <w:rPr>
          <w:bCs/>
          <w:sz w:val="24"/>
          <w:szCs w:val="24"/>
        </w:rPr>
        <w:t>Organization</w:t>
      </w:r>
      <w:r w:rsidRPr="00180D8F">
        <w:rPr>
          <w:bCs/>
          <w:sz w:val="24"/>
          <w:szCs w:val="24"/>
        </w:rPr>
        <w:t xml:space="preserve"> program or their designee and the applicant’s clinical supervisor </w:t>
      </w:r>
      <w:r>
        <w:rPr>
          <w:bCs/>
          <w:sz w:val="24"/>
          <w:szCs w:val="24"/>
        </w:rPr>
        <w:t>o</w:t>
      </w:r>
      <w:r w:rsidRPr="00180D8F">
        <w:rPr>
          <w:bCs/>
          <w:sz w:val="24"/>
          <w:szCs w:val="24"/>
        </w:rPr>
        <w:t>n their fellowship application</w:t>
      </w:r>
      <w:r>
        <w:rPr>
          <w:bCs/>
          <w:sz w:val="24"/>
          <w:szCs w:val="24"/>
        </w:rPr>
        <w:t>.</w:t>
      </w:r>
    </w:p>
    <w:p w14:paraId="7BEFE006" w14:textId="77A90069" w:rsidR="00E4156B" w:rsidRPr="00180D8F" w:rsidRDefault="00E4156B" w:rsidP="00180D8F">
      <w:pPr>
        <w:pStyle w:val="ListParagraph"/>
        <w:numPr>
          <w:ilvl w:val="0"/>
          <w:numId w:val="24"/>
        </w:numPr>
        <w:spacing w:after="120" w:line="240" w:lineRule="auto"/>
        <w:contextualSpacing w:val="0"/>
        <w:rPr>
          <w:bCs/>
          <w:sz w:val="24"/>
          <w:szCs w:val="24"/>
        </w:rPr>
      </w:pPr>
      <w:r>
        <w:rPr>
          <w:bCs/>
          <w:sz w:val="24"/>
          <w:szCs w:val="24"/>
        </w:rPr>
        <w:t xml:space="preserve">Cannot be participating in the IHS </w:t>
      </w:r>
      <w:proofErr w:type="spellStart"/>
      <w:r>
        <w:rPr>
          <w:bCs/>
          <w:sz w:val="24"/>
          <w:szCs w:val="24"/>
        </w:rPr>
        <w:t>GeriScholars</w:t>
      </w:r>
      <w:proofErr w:type="spellEnd"/>
      <w:r>
        <w:rPr>
          <w:bCs/>
          <w:sz w:val="24"/>
          <w:szCs w:val="24"/>
        </w:rPr>
        <w:t xml:space="preserve"> program.</w:t>
      </w:r>
    </w:p>
    <w:p w14:paraId="4DF2A703" w14:textId="77777777" w:rsidR="00F60A20" w:rsidRDefault="00F60A20" w:rsidP="00E23BF5">
      <w:pPr>
        <w:spacing w:after="0" w:line="240" w:lineRule="auto"/>
        <w:outlineLvl w:val="0"/>
        <w:rPr>
          <w:b/>
          <w:sz w:val="24"/>
          <w:szCs w:val="24"/>
          <w:u w:val="single"/>
        </w:rPr>
      </w:pPr>
    </w:p>
    <w:p w14:paraId="1BF2BC5F" w14:textId="73603C35" w:rsidR="00E23BF5" w:rsidRPr="00F60A20" w:rsidRDefault="00E23BF5" w:rsidP="004A09A8">
      <w:pPr>
        <w:pStyle w:val="Heading1"/>
      </w:pPr>
      <w:bookmarkStart w:id="3" w:name="_Toc149315814"/>
      <w:r w:rsidRPr="00F60A20">
        <w:t>Time and Commitment</w:t>
      </w:r>
      <w:bookmarkEnd w:id="3"/>
    </w:p>
    <w:p w14:paraId="140A4E96" w14:textId="60DB6ECD" w:rsidR="00E4156B" w:rsidRDefault="00E4156B" w:rsidP="00E23BF5">
      <w:pPr>
        <w:pStyle w:val="ListParagraph"/>
        <w:numPr>
          <w:ilvl w:val="0"/>
          <w:numId w:val="7"/>
        </w:numPr>
        <w:spacing w:after="0" w:line="240" w:lineRule="auto"/>
        <w:rPr>
          <w:sz w:val="24"/>
          <w:szCs w:val="24"/>
        </w:rPr>
      </w:pPr>
      <w:r>
        <w:rPr>
          <w:sz w:val="24"/>
          <w:szCs w:val="24"/>
        </w:rPr>
        <w:t>Kick-off call.</w:t>
      </w:r>
    </w:p>
    <w:p w14:paraId="60D0B01C" w14:textId="17EA56A2" w:rsidR="001E75A2" w:rsidRDefault="001E75A2" w:rsidP="00E23BF5">
      <w:pPr>
        <w:pStyle w:val="ListParagraph"/>
        <w:numPr>
          <w:ilvl w:val="0"/>
          <w:numId w:val="7"/>
        </w:numPr>
        <w:spacing w:after="0" w:line="240" w:lineRule="auto"/>
        <w:rPr>
          <w:sz w:val="24"/>
          <w:szCs w:val="24"/>
        </w:rPr>
      </w:pPr>
      <w:r w:rsidRPr="001E75A2">
        <w:rPr>
          <w:sz w:val="24"/>
          <w:szCs w:val="24"/>
        </w:rPr>
        <w:t>Attendance at the selected core and specialty training courses</w:t>
      </w:r>
      <w:r>
        <w:rPr>
          <w:sz w:val="24"/>
          <w:szCs w:val="24"/>
        </w:rPr>
        <w:t>.</w:t>
      </w:r>
    </w:p>
    <w:p w14:paraId="215BC89F" w14:textId="2653AA28" w:rsidR="001E75A2" w:rsidRDefault="001E75A2" w:rsidP="001E75A2">
      <w:pPr>
        <w:pStyle w:val="ListParagraph"/>
        <w:numPr>
          <w:ilvl w:val="0"/>
          <w:numId w:val="7"/>
        </w:numPr>
        <w:spacing w:after="0" w:line="240" w:lineRule="auto"/>
        <w:rPr>
          <w:sz w:val="24"/>
          <w:szCs w:val="24"/>
        </w:rPr>
      </w:pPr>
      <w:r>
        <w:rPr>
          <w:sz w:val="24"/>
          <w:szCs w:val="24"/>
        </w:rPr>
        <w:t>T</w:t>
      </w:r>
      <w:r w:rsidRPr="001E75A2">
        <w:rPr>
          <w:sz w:val="24"/>
          <w:szCs w:val="24"/>
        </w:rPr>
        <w:t xml:space="preserve">ime devoted to </w:t>
      </w:r>
      <w:r>
        <w:rPr>
          <w:sz w:val="24"/>
          <w:szCs w:val="24"/>
        </w:rPr>
        <w:t xml:space="preserve">nurse- developed </w:t>
      </w:r>
      <w:r w:rsidRPr="001E75A2">
        <w:rPr>
          <w:sz w:val="24"/>
          <w:szCs w:val="24"/>
        </w:rPr>
        <w:t>local projects or activities</w:t>
      </w:r>
      <w:r>
        <w:rPr>
          <w:sz w:val="24"/>
          <w:szCs w:val="24"/>
        </w:rPr>
        <w:t>.</w:t>
      </w:r>
    </w:p>
    <w:p w14:paraId="4A314BCC" w14:textId="40465D40" w:rsidR="00E23BF5" w:rsidRPr="00F60A20" w:rsidRDefault="00E23BF5" w:rsidP="00E23BF5">
      <w:pPr>
        <w:pStyle w:val="ListParagraph"/>
        <w:numPr>
          <w:ilvl w:val="0"/>
          <w:numId w:val="7"/>
        </w:numPr>
        <w:spacing w:after="0" w:line="240" w:lineRule="auto"/>
        <w:rPr>
          <w:sz w:val="24"/>
          <w:szCs w:val="24"/>
        </w:rPr>
      </w:pPr>
      <w:r w:rsidRPr="00F60A20">
        <w:rPr>
          <w:sz w:val="24"/>
          <w:szCs w:val="24"/>
        </w:rPr>
        <w:t xml:space="preserve">Orientation </w:t>
      </w:r>
      <w:r w:rsidR="004A09A8">
        <w:rPr>
          <w:sz w:val="24"/>
          <w:szCs w:val="24"/>
        </w:rPr>
        <w:t>webinar with introductions to peers</w:t>
      </w:r>
      <w:r w:rsidRPr="00F60A20">
        <w:rPr>
          <w:sz w:val="24"/>
          <w:szCs w:val="24"/>
        </w:rPr>
        <w:t xml:space="preserve"> (</w:t>
      </w:r>
      <w:r w:rsidR="004A09A8">
        <w:rPr>
          <w:sz w:val="24"/>
          <w:szCs w:val="24"/>
        </w:rPr>
        <w:t>90 minutes</w:t>
      </w:r>
      <w:r w:rsidRPr="00F60A20">
        <w:rPr>
          <w:sz w:val="24"/>
          <w:szCs w:val="24"/>
        </w:rPr>
        <w:t xml:space="preserve">) in </w:t>
      </w:r>
      <w:r w:rsidR="00120171">
        <w:rPr>
          <w:sz w:val="24"/>
          <w:szCs w:val="24"/>
        </w:rPr>
        <w:t>January</w:t>
      </w:r>
      <w:r w:rsidRPr="00F60A20">
        <w:rPr>
          <w:sz w:val="24"/>
          <w:szCs w:val="24"/>
        </w:rPr>
        <w:t xml:space="preserve"> </w:t>
      </w:r>
      <w:r w:rsidR="00120171">
        <w:rPr>
          <w:sz w:val="24"/>
          <w:szCs w:val="24"/>
        </w:rPr>
        <w:t>202</w:t>
      </w:r>
      <w:r w:rsidR="00E4156B">
        <w:rPr>
          <w:sz w:val="24"/>
          <w:szCs w:val="24"/>
        </w:rPr>
        <w:t>5</w:t>
      </w:r>
      <w:r w:rsidRPr="00F60A20">
        <w:rPr>
          <w:sz w:val="24"/>
          <w:szCs w:val="24"/>
        </w:rPr>
        <w:t>.</w:t>
      </w:r>
    </w:p>
    <w:p w14:paraId="6035AF4B" w14:textId="1750C3EE" w:rsidR="00E23BF5" w:rsidRPr="00F60A20" w:rsidRDefault="3A130E8B" w:rsidP="00E23BF5">
      <w:pPr>
        <w:pStyle w:val="ListParagraph"/>
        <w:numPr>
          <w:ilvl w:val="0"/>
          <w:numId w:val="7"/>
        </w:numPr>
        <w:spacing w:after="0" w:line="240" w:lineRule="auto"/>
        <w:rPr>
          <w:sz w:val="24"/>
          <w:szCs w:val="24"/>
        </w:rPr>
      </w:pPr>
      <w:r w:rsidRPr="2EFEE2A9">
        <w:rPr>
          <w:sz w:val="24"/>
          <w:szCs w:val="24"/>
        </w:rPr>
        <w:t xml:space="preserve">Orientation to the Project </w:t>
      </w:r>
      <w:r w:rsidR="006502BA">
        <w:rPr>
          <w:sz w:val="24"/>
          <w:szCs w:val="24"/>
        </w:rPr>
        <w:t>and work plan</w:t>
      </w:r>
      <w:r w:rsidR="6273749A" w:rsidRPr="2EFEE2A9">
        <w:rPr>
          <w:sz w:val="24"/>
          <w:szCs w:val="24"/>
        </w:rPr>
        <w:t xml:space="preserve"> </w:t>
      </w:r>
      <w:r w:rsidR="6562CA22" w:rsidRPr="2EFEE2A9">
        <w:rPr>
          <w:sz w:val="24"/>
          <w:szCs w:val="24"/>
        </w:rPr>
        <w:t xml:space="preserve">tasks webinar </w:t>
      </w:r>
      <w:r w:rsidRPr="2EFEE2A9">
        <w:rPr>
          <w:sz w:val="24"/>
          <w:szCs w:val="24"/>
        </w:rPr>
        <w:t xml:space="preserve">(one-hour) in </w:t>
      </w:r>
      <w:r w:rsidR="6273749A" w:rsidRPr="2EFEE2A9">
        <w:rPr>
          <w:sz w:val="24"/>
          <w:szCs w:val="24"/>
        </w:rPr>
        <w:t>January 202</w:t>
      </w:r>
      <w:r w:rsidR="00E4156B" w:rsidRPr="2EFEE2A9">
        <w:rPr>
          <w:sz w:val="24"/>
          <w:szCs w:val="24"/>
        </w:rPr>
        <w:t>5</w:t>
      </w:r>
      <w:r w:rsidRPr="2EFEE2A9">
        <w:rPr>
          <w:sz w:val="24"/>
          <w:szCs w:val="24"/>
        </w:rPr>
        <w:t>.</w:t>
      </w:r>
    </w:p>
    <w:p w14:paraId="0692B674" w14:textId="1310A08D" w:rsidR="00E23BF5" w:rsidRPr="00F60A20" w:rsidRDefault="008B5E8B" w:rsidP="00E23BF5">
      <w:pPr>
        <w:pStyle w:val="ListParagraph"/>
        <w:numPr>
          <w:ilvl w:val="0"/>
          <w:numId w:val="7"/>
        </w:numPr>
        <w:spacing w:after="0" w:line="240" w:lineRule="auto"/>
        <w:rPr>
          <w:sz w:val="24"/>
          <w:szCs w:val="24"/>
        </w:rPr>
      </w:pPr>
      <w:r w:rsidRPr="00F60A20">
        <w:rPr>
          <w:sz w:val="24"/>
          <w:szCs w:val="24"/>
        </w:rPr>
        <w:t>Join at leas</w:t>
      </w:r>
      <w:r w:rsidR="00BD69A4">
        <w:rPr>
          <w:sz w:val="24"/>
          <w:szCs w:val="24"/>
        </w:rPr>
        <w:t>t two group coaching calls (one-</w:t>
      </w:r>
      <w:r w:rsidRPr="00F60A20">
        <w:rPr>
          <w:sz w:val="24"/>
          <w:szCs w:val="24"/>
        </w:rPr>
        <w:t xml:space="preserve">hour) between </w:t>
      </w:r>
      <w:r w:rsidR="00120171">
        <w:rPr>
          <w:sz w:val="24"/>
          <w:szCs w:val="24"/>
        </w:rPr>
        <w:t>February</w:t>
      </w:r>
      <w:r w:rsidRPr="00F60A20">
        <w:rPr>
          <w:sz w:val="24"/>
          <w:szCs w:val="24"/>
        </w:rPr>
        <w:t xml:space="preserve"> </w:t>
      </w:r>
      <w:r w:rsidR="00120171">
        <w:rPr>
          <w:sz w:val="24"/>
          <w:szCs w:val="24"/>
        </w:rPr>
        <w:t>202</w:t>
      </w:r>
      <w:r w:rsidR="00E4156B">
        <w:rPr>
          <w:sz w:val="24"/>
          <w:szCs w:val="24"/>
        </w:rPr>
        <w:t>5</w:t>
      </w:r>
      <w:r w:rsidR="00120171">
        <w:rPr>
          <w:sz w:val="24"/>
          <w:szCs w:val="24"/>
        </w:rPr>
        <w:t xml:space="preserve"> </w:t>
      </w:r>
      <w:r w:rsidR="004A09A8">
        <w:rPr>
          <w:sz w:val="24"/>
          <w:szCs w:val="24"/>
        </w:rPr>
        <w:t>and May 202</w:t>
      </w:r>
      <w:r w:rsidR="00E4156B">
        <w:rPr>
          <w:sz w:val="24"/>
          <w:szCs w:val="24"/>
        </w:rPr>
        <w:t>5</w:t>
      </w:r>
      <w:r w:rsidR="004A09A8">
        <w:rPr>
          <w:sz w:val="24"/>
          <w:szCs w:val="24"/>
        </w:rPr>
        <w:t xml:space="preserve"> and at least </w:t>
      </w:r>
      <w:r w:rsidR="00E4156B">
        <w:rPr>
          <w:sz w:val="24"/>
          <w:szCs w:val="24"/>
        </w:rPr>
        <w:t xml:space="preserve">3 </w:t>
      </w:r>
      <w:r w:rsidR="004A09A8">
        <w:rPr>
          <w:sz w:val="24"/>
          <w:szCs w:val="24"/>
        </w:rPr>
        <w:t>one-to-one nurse mentor calls (one-hour).</w:t>
      </w:r>
    </w:p>
    <w:p w14:paraId="451FBA47" w14:textId="505B3434" w:rsidR="00E23BF5" w:rsidRPr="00F60A20" w:rsidRDefault="008B5E8B" w:rsidP="00E23BF5">
      <w:pPr>
        <w:pStyle w:val="ListParagraph"/>
        <w:numPr>
          <w:ilvl w:val="0"/>
          <w:numId w:val="7"/>
        </w:numPr>
        <w:spacing w:after="0" w:line="240" w:lineRule="auto"/>
        <w:rPr>
          <w:sz w:val="24"/>
          <w:szCs w:val="24"/>
        </w:rPr>
      </w:pPr>
      <w:r w:rsidRPr="00F60A20">
        <w:rPr>
          <w:sz w:val="24"/>
          <w:szCs w:val="24"/>
        </w:rPr>
        <w:t xml:space="preserve">Final project </w:t>
      </w:r>
      <w:r w:rsidR="004A09A8">
        <w:rPr>
          <w:sz w:val="24"/>
          <w:szCs w:val="24"/>
        </w:rPr>
        <w:t xml:space="preserve">or activity </w:t>
      </w:r>
      <w:r w:rsidRPr="00F60A20">
        <w:rPr>
          <w:sz w:val="24"/>
          <w:szCs w:val="24"/>
        </w:rPr>
        <w:t xml:space="preserve">presentation in </w:t>
      </w:r>
      <w:r w:rsidR="00E4156B">
        <w:rPr>
          <w:sz w:val="24"/>
          <w:szCs w:val="24"/>
        </w:rPr>
        <w:t>summer</w:t>
      </w:r>
      <w:r w:rsidR="004A09A8">
        <w:rPr>
          <w:sz w:val="24"/>
          <w:szCs w:val="24"/>
        </w:rPr>
        <w:t xml:space="preserve"> </w:t>
      </w:r>
      <w:r w:rsidRPr="00F60A20">
        <w:rPr>
          <w:sz w:val="24"/>
          <w:szCs w:val="24"/>
        </w:rPr>
        <w:t>202</w:t>
      </w:r>
      <w:r w:rsidR="00E4156B">
        <w:rPr>
          <w:sz w:val="24"/>
          <w:szCs w:val="24"/>
        </w:rPr>
        <w:t>5</w:t>
      </w:r>
      <w:r w:rsidR="004A09A8">
        <w:rPr>
          <w:sz w:val="24"/>
          <w:szCs w:val="24"/>
        </w:rPr>
        <w:t xml:space="preserve">, with </w:t>
      </w:r>
      <w:r w:rsidR="0099694C">
        <w:rPr>
          <w:sz w:val="24"/>
          <w:szCs w:val="24"/>
        </w:rPr>
        <w:t xml:space="preserve">reimbursed </w:t>
      </w:r>
      <w:r w:rsidR="004A09A8">
        <w:rPr>
          <w:sz w:val="24"/>
          <w:szCs w:val="24"/>
        </w:rPr>
        <w:t>in-person travel (travel is optional)</w:t>
      </w:r>
      <w:r w:rsidRPr="00F60A20">
        <w:rPr>
          <w:sz w:val="24"/>
          <w:szCs w:val="24"/>
        </w:rPr>
        <w:t>.</w:t>
      </w:r>
    </w:p>
    <w:p w14:paraId="67F3E6E0" w14:textId="77777777" w:rsidR="008B5E8B" w:rsidRPr="00F60A20" w:rsidRDefault="008B5E8B" w:rsidP="000E2354">
      <w:pPr>
        <w:spacing w:after="0" w:line="240" w:lineRule="auto"/>
        <w:outlineLvl w:val="0"/>
        <w:rPr>
          <w:b/>
          <w:sz w:val="24"/>
          <w:szCs w:val="24"/>
          <w:u w:val="single"/>
        </w:rPr>
      </w:pPr>
    </w:p>
    <w:p w14:paraId="6B874E22" w14:textId="77777777" w:rsidR="00E4156B" w:rsidRDefault="00E4156B">
      <w:pPr>
        <w:spacing w:after="0" w:line="240" w:lineRule="auto"/>
        <w:rPr>
          <w:b/>
          <w:bCs/>
          <w:sz w:val="24"/>
          <w:szCs w:val="24"/>
          <w:u w:val="single"/>
        </w:rPr>
      </w:pPr>
      <w:bookmarkStart w:id="4" w:name="_Toc149315815"/>
      <w:r>
        <w:br w:type="page"/>
      </w:r>
    </w:p>
    <w:p w14:paraId="3D1421CF" w14:textId="77BC97FA" w:rsidR="000E2354" w:rsidRDefault="008B5E8B" w:rsidP="004A09A8">
      <w:pPr>
        <w:pStyle w:val="Heading1"/>
      </w:pPr>
      <w:r w:rsidRPr="00F60A20">
        <w:lastRenderedPageBreak/>
        <w:t>T</w:t>
      </w:r>
      <w:r w:rsidR="00807717" w:rsidRPr="00F60A20">
        <w:t>imeline</w:t>
      </w:r>
      <w:bookmarkEnd w:id="4"/>
      <w:r w:rsidR="00E4156B">
        <w:br/>
      </w:r>
    </w:p>
    <w:tbl>
      <w:tblPr>
        <w:tblStyle w:val="TableGrid"/>
        <w:tblW w:w="0" w:type="auto"/>
        <w:tblInd w:w="720" w:type="dxa"/>
        <w:tblLook w:val="04A0" w:firstRow="1" w:lastRow="0" w:firstColumn="1" w:lastColumn="0" w:noHBand="0" w:noVBand="1"/>
      </w:tblPr>
      <w:tblGrid>
        <w:gridCol w:w="5606"/>
        <w:gridCol w:w="4464"/>
      </w:tblGrid>
      <w:tr w:rsidR="00E4156B" w:rsidRPr="00866A02" w14:paraId="63706811" w14:textId="13186C18" w:rsidTr="00E4156B">
        <w:tc>
          <w:tcPr>
            <w:tcW w:w="5606" w:type="dxa"/>
          </w:tcPr>
          <w:p w14:paraId="30590DBA" w14:textId="514A25AB" w:rsidR="00E4156B" w:rsidRPr="00866A02" w:rsidRDefault="00E4156B" w:rsidP="00E4156B">
            <w:pPr>
              <w:pStyle w:val="ListParagraph"/>
              <w:spacing w:after="0" w:line="240" w:lineRule="auto"/>
              <w:ind w:left="0"/>
              <w:rPr>
                <w:sz w:val="24"/>
                <w:szCs w:val="24"/>
              </w:rPr>
            </w:pPr>
            <w:r w:rsidRPr="00866A02">
              <w:rPr>
                <w:sz w:val="24"/>
                <w:szCs w:val="24"/>
              </w:rPr>
              <w:t xml:space="preserve">Application Period Opens </w:t>
            </w:r>
          </w:p>
        </w:tc>
        <w:tc>
          <w:tcPr>
            <w:tcW w:w="4464" w:type="dxa"/>
          </w:tcPr>
          <w:p w14:paraId="2AF78FB0" w14:textId="0FE8BB7B" w:rsidR="00E4156B" w:rsidRPr="00866A02" w:rsidRDefault="00E4156B" w:rsidP="00E4156B">
            <w:pPr>
              <w:pStyle w:val="ListParagraph"/>
              <w:spacing w:after="0" w:line="240" w:lineRule="auto"/>
              <w:ind w:left="0"/>
              <w:rPr>
                <w:sz w:val="24"/>
                <w:szCs w:val="24"/>
              </w:rPr>
            </w:pPr>
            <w:r w:rsidRPr="00866A02">
              <w:rPr>
                <w:sz w:val="24"/>
                <w:szCs w:val="24"/>
              </w:rPr>
              <w:t>October 1</w:t>
            </w:r>
            <w:r>
              <w:rPr>
                <w:sz w:val="24"/>
                <w:szCs w:val="24"/>
              </w:rPr>
              <w:t>, 2024</w:t>
            </w:r>
          </w:p>
        </w:tc>
      </w:tr>
      <w:tr w:rsidR="00E4156B" w:rsidRPr="00866A02" w14:paraId="5415DC80" w14:textId="2898E548" w:rsidTr="00E4156B">
        <w:tc>
          <w:tcPr>
            <w:tcW w:w="5606" w:type="dxa"/>
          </w:tcPr>
          <w:p w14:paraId="122943AC" w14:textId="103607B6" w:rsidR="00E4156B" w:rsidRPr="00866A02" w:rsidRDefault="00E4156B" w:rsidP="00E4156B">
            <w:pPr>
              <w:pStyle w:val="ListParagraph"/>
              <w:spacing w:after="0" w:line="240" w:lineRule="auto"/>
              <w:ind w:left="0"/>
              <w:rPr>
                <w:sz w:val="24"/>
                <w:szCs w:val="24"/>
              </w:rPr>
            </w:pPr>
            <w:r w:rsidRPr="00866A02">
              <w:rPr>
                <w:sz w:val="24"/>
                <w:szCs w:val="24"/>
              </w:rPr>
              <w:t xml:space="preserve">Application Period Closes </w:t>
            </w:r>
          </w:p>
        </w:tc>
        <w:tc>
          <w:tcPr>
            <w:tcW w:w="4464" w:type="dxa"/>
          </w:tcPr>
          <w:p w14:paraId="0CA0CA22" w14:textId="471F20B1" w:rsidR="00E4156B" w:rsidRPr="00866A02" w:rsidRDefault="00E4156B" w:rsidP="00E4156B">
            <w:pPr>
              <w:pStyle w:val="ListParagraph"/>
              <w:spacing w:after="0" w:line="240" w:lineRule="auto"/>
              <w:ind w:left="0"/>
              <w:rPr>
                <w:sz w:val="24"/>
                <w:szCs w:val="24"/>
              </w:rPr>
            </w:pPr>
            <w:r w:rsidRPr="00866A02">
              <w:rPr>
                <w:sz w:val="24"/>
                <w:szCs w:val="24"/>
              </w:rPr>
              <w:t>November 8</w:t>
            </w:r>
            <w:r>
              <w:rPr>
                <w:sz w:val="24"/>
                <w:szCs w:val="24"/>
              </w:rPr>
              <w:t>, 2024</w:t>
            </w:r>
          </w:p>
        </w:tc>
      </w:tr>
      <w:tr w:rsidR="00E4156B" w:rsidRPr="00866A02" w14:paraId="33B8705D" w14:textId="5ACD756B" w:rsidTr="00E4156B">
        <w:tc>
          <w:tcPr>
            <w:tcW w:w="5606" w:type="dxa"/>
          </w:tcPr>
          <w:p w14:paraId="4484BFA2" w14:textId="191F3FF8" w:rsidR="00E4156B" w:rsidRPr="00866A02" w:rsidRDefault="00E4156B" w:rsidP="00E4156B">
            <w:pPr>
              <w:pStyle w:val="ListParagraph"/>
              <w:spacing w:after="0" w:line="240" w:lineRule="auto"/>
              <w:ind w:left="0"/>
              <w:rPr>
                <w:sz w:val="24"/>
                <w:szCs w:val="24"/>
              </w:rPr>
            </w:pPr>
            <w:r w:rsidRPr="00866A02">
              <w:rPr>
                <w:sz w:val="24"/>
                <w:szCs w:val="24"/>
              </w:rPr>
              <w:t xml:space="preserve">Notification of provisional acceptance as an Indian Health </w:t>
            </w:r>
            <w:r w:rsidRPr="00866A02">
              <w:rPr>
                <w:bCs/>
                <w:sz w:val="24"/>
                <w:szCs w:val="24"/>
              </w:rPr>
              <w:t>Geriatric Nurse Fellow</w:t>
            </w:r>
            <w:r w:rsidRPr="00866A02" w:rsidDel="00745F42">
              <w:rPr>
                <w:sz w:val="24"/>
                <w:szCs w:val="24"/>
              </w:rPr>
              <w:t xml:space="preserve"> </w:t>
            </w:r>
            <w:r w:rsidRPr="00866A02">
              <w:rPr>
                <w:sz w:val="24"/>
                <w:szCs w:val="24"/>
              </w:rPr>
              <w:t>with attention to distribution across the IHS Areas.</w:t>
            </w:r>
            <w:r>
              <w:rPr>
                <w:sz w:val="24"/>
                <w:szCs w:val="24"/>
              </w:rPr>
              <w:t>*</w:t>
            </w:r>
          </w:p>
        </w:tc>
        <w:tc>
          <w:tcPr>
            <w:tcW w:w="4464" w:type="dxa"/>
          </w:tcPr>
          <w:p w14:paraId="171E6343" w14:textId="039D5858" w:rsidR="00E4156B" w:rsidRPr="00866A02" w:rsidRDefault="00E4156B" w:rsidP="00E4156B">
            <w:pPr>
              <w:pStyle w:val="ListParagraph"/>
              <w:spacing w:after="0" w:line="240" w:lineRule="auto"/>
              <w:ind w:left="0"/>
              <w:rPr>
                <w:sz w:val="24"/>
                <w:szCs w:val="24"/>
              </w:rPr>
            </w:pPr>
            <w:r w:rsidRPr="00866A02">
              <w:rPr>
                <w:sz w:val="24"/>
                <w:szCs w:val="24"/>
              </w:rPr>
              <w:t>November 15</w:t>
            </w:r>
            <w:r>
              <w:rPr>
                <w:sz w:val="24"/>
                <w:szCs w:val="24"/>
              </w:rPr>
              <w:t>, 2024</w:t>
            </w:r>
          </w:p>
        </w:tc>
      </w:tr>
      <w:tr w:rsidR="00E4156B" w:rsidRPr="00866A02" w14:paraId="6F6BEAF1" w14:textId="77777777" w:rsidTr="00E4156B">
        <w:tc>
          <w:tcPr>
            <w:tcW w:w="5606" w:type="dxa"/>
          </w:tcPr>
          <w:p w14:paraId="1BEDB83E" w14:textId="69088B4A" w:rsidR="00E4156B" w:rsidRPr="00866A02" w:rsidRDefault="00E4156B" w:rsidP="00E4156B">
            <w:pPr>
              <w:pStyle w:val="ListParagraph"/>
              <w:spacing w:after="0" w:line="240" w:lineRule="auto"/>
              <w:ind w:left="0"/>
              <w:rPr>
                <w:sz w:val="24"/>
                <w:szCs w:val="24"/>
              </w:rPr>
            </w:pPr>
            <w:r>
              <w:rPr>
                <w:sz w:val="24"/>
                <w:szCs w:val="24"/>
              </w:rPr>
              <w:t>Kick-off call with program timeline and course enrollment overview</w:t>
            </w:r>
          </w:p>
        </w:tc>
        <w:tc>
          <w:tcPr>
            <w:tcW w:w="4464" w:type="dxa"/>
          </w:tcPr>
          <w:p w14:paraId="09C1EB48" w14:textId="01F19B31" w:rsidR="00E4156B" w:rsidRPr="00866A02" w:rsidRDefault="00E4156B" w:rsidP="00E4156B">
            <w:pPr>
              <w:pStyle w:val="ListParagraph"/>
              <w:spacing w:after="0" w:line="240" w:lineRule="auto"/>
              <w:ind w:left="0"/>
              <w:rPr>
                <w:sz w:val="24"/>
                <w:szCs w:val="24"/>
              </w:rPr>
            </w:pPr>
            <w:r>
              <w:rPr>
                <w:sz w:val="24"/>
                <w:szCs w:val="24"/>
              </w:rPr>
              <w:t>November 20, 2024</w:t>
            </w:r>
          </w:p>
        </w:tc>
      </w:tr>
      <w:tr w:rsidR="00E4156B" w:rsidRPr="00866A02" w14:paraId="628548F5" w14:textId="5D64F6C0" w:rsidTr="00E4156B">
        <w:tc>
          <w:tcPr>
            <w:tcW w:w="5606" w:type="dxa"/>
          </w:tcPr>
          <w:p w14:paraId="2F04B44A" w14:textId="41F65404" w:rsidR="00E4156B" w:rsidRPr="00866A02" w:rsidRDefault="00E4156B" w:rsidP="00E4156B">
            <w:pPr>
              <w:pStyle w:val="ListParagraph"/>
              <w:spacing w:after="0" w:line="240" w:lineRule="auto"/>
              <w:ind w:left="0"/>
              <w:rPr>
                <w:sz w:val="24"/>
                <w:szCs w:val="24"/>
              </w:rPr>
            </w:pPr>
            <w:r w:rsidRPr="00E4156B">
              <w:rPr>
                <w:sz w:val="24"/>
                <w:szCs w:val="24"/>
              </w:rPr>
              <w:t>Enrollment documentation</w:t>
            </w:r>
            <w:r w:rsidRPr="00866A02">
              <w:rPr>
                <w:sz w:val="24"/>
                <w:szCs w:val="24"/>
              </w:rPr>
              <w:t xml:space="preserve"> for the core and specialty training course</w:t>
            </w:r>
            <w:r>
              <w:rPr>
                <w:sz w:val="24"/>
                <w:szCs w:val="24"/>
              </w:rPr>
              <w:t xml:space="preserve">s submitted. </w:t>
            </w:r>
          </w:p>
        </w:tc>
        <w:tc>
          <w:tcPr>
            <w:tcW w:w="4464" w:type="dxa"/>
          </w:tcPr>
          <w:p w14:paraId="055B0ED4" w14:textId="2C6BE329" w:rsidR="00E4156B" w:rsidRPr="00866A02" w:rsidRDefault="00E4156B" w:rsidP="00E4156B">
            <w:pPr>
              <w:pStyle w:val="ListParagraph"/>
              <w:spacing w:after="0" w:line="240" w:lineRule="auto"/>
              <w:ind w:left="0"/>
              <w:rPr>
                <w:sz w:val="24"/>
                <w:szCs w:val="24"/>
              </w:rPr>
            </w:pPr>
            <w:r w:rsidRPr="00866A02">
              <w:rPr>
                <w:sz w:val="24"/>
                <w:szCs w:val="24"/>
              </w:rPr>
              <w:t>December 31</w:t>
            </w:r>
            <w:r>
              <w:rPr>
                <w:sz w:val="24"/>
                <w:szCs w:val="24"/>
              </w:rPr>
              <w:t>, 2024</w:t>
            </w:r>
          </w:p>
        </w:tc>
      </w:tr>
      <w:tr w:rsidR="00E4156B" w:rsidRPr="00866A02" w14:paraId="3BFFA067" w14:textId="7FE92402" w:rsidTr="00E4156B">
        <w:tc>
          <w:tcPr>
            <w:tcW w:w="5606" w:type="dxa"/>
          </w:tcPr>
          <w:p w14:paraId="08EB0A87" w14:textId="4BF956A9" w:rsidR="00E4156B" w:rsidRPr="00866A02" w:rsidRDefault="00E4156B" w:rsidP="00E4156B">
            <w:pPr>
              <w:pStyle w:val="ListParagraph"/>
              <w:spacing w:after="0" w:line="240" w:lineRule="auto"/>
              <w:ind w:left="0"/>
              <w:rPr>
                <w:sz w:val="24"/>
                <w:szCs w:val="24"/>
              </w:rPr>
            </w:pPr>
            <w:r w:rsidRPr="00866A02">
              <w:rPr>
                <w:sz w:val="24"/>
                <w:szCs w:val="24"/>
              </w:rPr>
              <w:t xml:space="preserve">Core training completed </w:t>
            </w:r>
          </w:p>
        </w:tc>
        <w:tc>
          <w:tcPr>
            <w:tcW w:w="4464" w:type="dxa"/>
          </w:tcPr>
          <w:p w14:paraId="2E1761AE" w14:textId="3B21429A" w:rsidR="00E4156B" w:rsidRPr="00866A02" w:rsidRDefault="00E4156B" w:rsidP="00E4156B">
            <w:pPr>
              <w:pStyle w:val="ListParagraph"/>
              <w:spacing w:after="0" w:line="240" w:lineRule="auto"/>
              <w:ind w:left="0"/>
              <w:rPr>
                <w:sz w:val="24"/>
                <w:szCs w:val="24"/>
              </w:rPr>
            </w:pPr>
            <w:r w:rsidRPr="00866A02">
              <w:rPr>
                <w:sz w:val="24"/>
                <w:szCs w:val="24"/>
              </w:rPr>
              <w:t>January 31</w:t>
            </w:r>
            <w:r>
              <w:rPr>
                <w:sz w:val="24"/>
                <w:szCs w:val="24"/>
              </w:rPr>
              <w:t>, 2025</w:t>
            </w:r>
          </w:p>
        </w:tc>
      </w:tr>
      <w:tr w:rsidR="00E4156B" w:rsidRPr="00866A02" w14:paraId="37712882" w14:textId="4E6030BC" w:rsidTr="00E4156B">
        <w:tc>
          <w:tcPr>
            <w:tcW w:w="5606" w:type="dxa"/>
          </w:tcPr>
          <w:p w14:paraId="3FE4612F" w14:textId="368C7146" w:rsidR="00E4156B" w:rsidRPr="00866A02" w:rsidRDefault="00E4156B" w:rsidP="00E4156B">
            <w:pPr>
              <w:pStyle w:val="ListParagraph"/>
              <w:spacing w:after="0" w:line="240" w:lineRule="auto"/>
              <w:ind w:left="0"/>
              <w:rPr>
                <w:sz w:val="24"/>
                <w:szCs w:val="24"/>
              </w:rPr>
            </w:pPr>
            <w:r w:rsidRPr="00866A02">
              <w:rPr>
                <w:sz w:val="24"/>
                <w:szCs w:val="24"/>
              </w:rPr>
              <w:t xml:space="preserve">Specialty training completed </w:t>
            </w:r>
          </w:p>
        </w:tc>
        <w:tc>
          <w:tcPr>
            <w:tcW w:w="4464" w:type="dxa"/>
          </w:tcPr>
          <w:p w14:paraId="5B3A7ADB" w14:textId="1F0DAB5F" w:rsidR="00E4156B" w:rsidRPr="00866A02" w:rsidRDefault="00E4156B" w:rsidP="00E4156B">
            <w:pPr>
              <w:pStyle w:val="ListParagraph"/>
              <w:spacing w:after="0" w:line="240" w:lineRule="auto"/>
              <w:ind w:left="0"/>
              <w:rPr>
                <w:sz w:val="24"/>
                <w:szCs w:val="24"/>
              </w:rPr>
            </w:pPr>
            <w:r w:rsidRPr="00866A02">
              <w:rPr>
                <w:sz w:val="24"/>
                <w:szCs w:val="24"/>
              </w:rPr>
              <w:t>February 15</w:t>
            </w:r>
            <w:r>
              <w:rPr>
                <w:sz w:val="24"/>
                <w:szCs w:val="24"/>
              </w:rPr>
              <w:t>, 2025</w:t>
            </w:r>
          </w:p>
        </w:tc>
      </w:tr>
      <w:tr w:rsidR="00E4156B" w:rsidRPr="00866A02" w14:paraId="51E02D35" w14:textId="058C3970" w:rsidTr="00E4156B">
        <w:tc>
          <w:tcPr>
            <w:tcW w:w="5606" w:type="dxa"/>
          </w:tcPr>
          <w:p w14:paraId="5BFB4703" w14:textId="783B20E6" w:rsidR="00E4156B" w:rsidRPr="00866A02" w:rsidRDefault="00E4156B" w:rsidP="00E4156B">
            <w:pPr>
              <w:pStyle w:val="ListParagraph"/>
              <w:spacing w:after="0" w:line="240" w:lineRule="auto"/>
              <w:ind w:left="0"/>
              <w:rPr>
                <w:sz w:val="24"/>
                <w:szCs w:val="24"/>
              </w:rPr>
            </w:pPr>
            <w:r w:rsidRPr="00866A02">
              <w:rPr>
                <w:sz w:val="24"/>
                <w:szCs w:val="24"/>
              </w:rPr>
              <w:t xml:space="preserve">Nurse-led projects or activities completed and posters print-ready by </w:t>
            </w:r>
          </w:p>
        </w:tc>
        <w:tc>
          <w:tcPr>
            <w:tcW w:w="4464" w:type="dxa"/>
          </w:tcPr>
          <w:p w14:paraId="6F8425B2" w14:textId="7ABBADF5" w:rsidR="00E4156B" w:rsidRPr="00866A02" w:rsidRDefault="00E4156B" w:rsidP="00E4156B">
            <w:pPr>
              <w:pStyle w:val="ListParagraph"/>
              <w:spacing w:after="0" w:line="240" w:lineRule="auto"/>
              <w:ind w:left="0"/>
              <w:rPr>
                <w:sz w:val="24"/>
                <w:szCs w:val="24"/>
              </w:rPr>
            </w:pPr>
            <w:r w:rsidRPr="00866A02">
              <w:rPr>
                <w:sz w:val="24"/>
                <w:szCs w:val="24"/>
              </w:rPr>
              <w:t>June 15</w:t>
            </w:r>
            <w:r>
              <w:rPr>
                <w:sz w:val="24"/>
                <w:szCs w:val="24"/>
              </w:rPr>
              <w:t>, 2025</w:t>
            </w:r>
          </w:p>
        </w:tc>
      </w:tr>
    </w:tbl>
    <w:p w14:paraId="50E70018" w14:textId="77777777" w:rsidR="004A09A8" w:rsidRDefault="004A09A8" w:rsidP="004A09A8">
      <w:pPr>
        <w:spacing w:after="0" w:line="240" w:lineRule="auto"/>
        <w:rPr>
          <w:sz w:val="24"/>
          <w:szCs w:val="24"/>
        </w:rPr>
      </w:pPr>
    </w:p>
    <w:p w14:paraId="24D965FE" w14:textId="51522623" w:rsidR="004A09A8" w:rsidRPr="004A09A8" w:rsidRDefault="004A09A8" w:rsidP="004A09A8">
      <w:pPr>
        <w:spacing w:after="0" w:line="240" w:lineRule="auto"/>
        <w:rPr>
          <w:i/>
          <w:sz w:val="24"/>
          <w:szCs w:val="24"/>
        </w:rPr>
      </w:pPr>
      <w:r w:rsidRPr="004A09A8">
        <w:rPr>
          <w:i/>
          <w:sz w:val="24"/>
          <w:szCs w:val="24"/>
        </w:rPr>
        <w:t>*After notification of provisional acceptance, the applicant will provide enrollment documentation in one of the intensive training courses within 30 days.</w:t>
      </w:r>
    </w:p>
    <w:p w14:paraId="11EFA37E" w14:textId="5365A6EA" w:rsidR="00807717" w:rsidRDefault="00807717" w:rsidP="00807717">
      <w:pPr>
        <w:spacing w:after="0" w:line="240" w:lineRule="auto"/>
        <w:rPr>
          <w:sz w:val="24"/>
          <w:szCs w:val="24"/>
        </w:rPr>
      </w:pPr>
    </w:p>
    <w:p w14:paraId="7484C1D4" w14:textId="5FE4CBB0" w:rsidR="0009464A" w:rsidRPr="00F60A20" w:rsidRDefault="00807717" w:rsidP="004A09A8">
      <w:pPr>
        <w:pStyle w:val="Heading1"/>
      </w:pPr>
      <w:bookmarkStart w:id="5" w:name="_Toc149315816"/>
      <w:r w:rsidRPr="00F60A20">
        <w:t>Application Requirements</w:t>
      </w:r>
      <w:bookmarkEnd w:id="5"/>
    </w:p>
    <w:p w14:paraId="635E820C" w14:textId="59114834" w:rsidR="000E2354" w:rsidRPr="00F60A20" w:rsidRDefault="0009464A" w:rsidP="00F60A20">
      <w:pPr>
        <w:pStyle w:val="ListParagraph"/>
        <w:numPr>
          <w:ilvl w:val="0"/>
          <w:numId w:val="3"/>
        </w:numPr>
        <w:spacing w:after="0" w:line="240" w:lineRule="auto"/>
        <w:rPr>
          <w:sz w:val="24"/>
          <w:szCs w:val="24"/>
        </w:rPr>
      </w:pPr>
      <w:r w:rsidRPr="00F60A20">
        <w:rPr>
          <w:sz w:val="24"/>
          <w:szCs w:val="24"/>
        </w:rPr>
        <w:t>Submission of completed A</w:t>
      </w:r>
      <w:r w:rsidR="008F306F" w:rsidRPr="00F60A20">
        <w:rPr>
          <w:sz w:val="24"/>
          <w:szCs w:val="24"/>
        </w:rPr>
        <w:t>ppl</w:t>
      </w:r>
      <w:r w:rsidRPr="00F60A20">
        <w:rPr>
          <w:sz w:val="24"/>
          <w:szCs w:val="24"/>
        </w:rPr>
        <w:t xml:space="preserve">ication to </w:t>
      </w:r>
      <w:hyperlink r:id="rId11" w:history="1">
        <w:r w:rsidR="00E4156B">
          <w:rPr>
            <w:rStyle w:val="Hyperlink"/>
            <w:sz w:val="24"/>
            <w:szCs w:val="24"/>
          </w:rPr>
          <w:t>IHSElderHealth@ihs.gov</w:t>
        </w:r>
      </w:hyperlink>
      <w:r w:rsidR="00876371">
        <w:rPr>
          <w:sz w:val="24"/>
          <w:szCs w:val="24"/>
        </w:rPr>
        <w:t xml:space="preserve">. </w:t>
      </w:r>
      <w:r w:rsidRPr="00F60A20">
        <w:rPr>
          <w:sz w:val="24"/>
          <w:szCs w:val="24"/>
        </w:rPr>
        <w:t>The Application includes</w:t>
      </w:r>
      <w:r w:rsidR="00B36BF7" w:rsidRPr="00F60A20">
        <w:rPr>
          <w:sz w:val="24"/>
          <w:szCs w:val="24"/>
        </w:rPr>
        <w:t xml:space="preserve"> the following</w:t>
      </w:r>
      <w:r w:rsidRPr="00F60A20">
        <w:rPr>
          <w:sz w:val="24"/>
          <w:szCs w:val="24"/>
        </w:rPr>
        <w:t>:</w:t>
      </w:r>
    </w:p>
    <w:p w14:paraId="3BAFF03C" w14:textId="7AA2B9EF" w:rsidR="000E2354" w:rsidRPr="00F60A20" w:rsidRDefault="005E6495" w:rsidP="0099694C">
      <w:pPr>
        <w:pStyle w:val="ListParagraph"/>
        <w:numPr>
          <w:ilvl w:val="1"/>
          <w:numId w:val="3"/>
        </w:numPr>
        <w:spacing w:after="0" w:line="240" w:lineRule="auto"/>
        <w:ind w:left="1080"/>
        <w:rPr>
          <w:sz w:val="24"/>
          <w:szCs w:val="24"/>
        </w:rPr>
      </w:pPr>
      <w:r w:rsidRPr="00F60A20">
        <w:rPr>
          <w:sz w:val="24"/>
          <w:szCs w:val="24"/>
        </w:rPr>
        <w:t>Endorsement</w:t>
      </w:r>
      <w:r w:rsidR="008070B1" w:rsidRPr="00F60A20">
        <w:rPr>
          <w:sz w:val="24"/>
          <w:szCs w:val="24"/>
        </w:rPr>
        <w:t xml:space="preserve"> by </w:t>
      </w:r>
      <w:r w:rsidRPr="00F60A20">
        <w:rPr>
          <w:sz w:val="24"/>
          <w:szCs w:val="24"/>
        </w:rPr>
        <w:t xml:space="preserve">the </w:t>
      </w:r>
      <w:r w:rsidR="008070B1" w:rsidRPr="00F60A20">
        <w:rPr>
          <w:sz w:val="24"/>
          <w:szCs w:val="24"/>
        </w:rPr>
        <w:t xml:space="preserve">CEO of </w:t>
      </w:r>
      <w:r w:rsidRPr="00F60A20">
        <w:rPr>
          <w:sz w:val="24"/>
          <w:szCs w:val="24"/>
        </w:rPr>
        <w:t xml:space="preserve">the </w:t>
      </w:r>
      <w:r w:rsidR="008070B1" w:rsidRPr="00F60A20">
        <w:rPr>
          <w:sz w:val="24"/>
          <w:szCs w:val="24"/>
        </w:rPr>
        <w:t>IHS Service Unit, Tribal, or Urban Indian</w:t>
      </w:r>
      <w:r w:rsidR="005469E5" w:rsidRPr="00F60A20">
        <w:rPr>
          <w:sz w:val="24"/>
          <w:szCs w:val="24"/>
        </w:rPr>
        <w:t xml:space="preserve"> Health program or their designee </w:t>
      </w:r>
      <w:r w:rsidRPr="00F60A20">
        <w:rPr>
          <w:sz w:val="24"/>
          <w:szCs w:val="24"/>
        </w:rPr>
        <w:t>and the applicant’s clinical supervisor</w:t>
      </w:r>
      <w:r w:rsidR="005469E5" w:rsidRPr="00F60A20">
        <w:rPr>
          <w:sz w:val="24"/>
          <w:szCs w:val="24"/>
        </w:rPr>
        <w:t>.</w:t>
      </w:r>
    </w:p>
    <w:p w14:paraId="0FCCB27F" w14:textId="77777777" w:rsidR="00120171" w:rsidRPr="00F60A20" w:rsidRDefault="00120171" w:rsidP="0099694C">
      <w:pPr>
        <w:pStyle w:val="ListParagraph"/>
        <w:numPr>
          <w:ilvl w:val="1"/>
          <w:numId w:val="3"/>
        </w:numPr>
        <w:spacing w:after="0" w:line="240" w:lineRule="auto"/>
        <w:ind w:left="1080"/>
        <w:rPr>
          <w:sz w:val="24"/>
          <w:szCs w:val="24"/>
        </w:rPr>
      </w:pPr>
      <w:r w:rsidRPr="00F60A20">
        <w:rPr>
          <w:sz w:val="24"/>
          <w:szCs w:val="24"/>
        </w:rPr>
        <w:t>Commitment to serve as a local champion for improved care of the elderly and persons living with dementia and their caregivers</w:t>
      </w:r>
      <w:r>
        <w:rPr>
          <w:sz w:val="24"/>
          <w:szCs w:val="24"/>
        </w:rPr>
        <w:t xml:space="preserve"> and to join in meetings identified above.</w:t>
      </w:r>
    </w:p>
    <w:p w14:paraId="001CEEE4" w14:textId="7843B18C" w:rsidR="0031395D" w:rsidRPr="00F60A20" w:rsidRDefault="005B09EB" w:rsidP="0099694C">
      <w:pPr>
        <w:pStyle w:val="ListParagraph"/>
        <w:numPr>
          <w:ilvl w:val="1"/>
          <w:numId w:val="3"/>
        </w:numPr>
        <w:spacing w:after="0" w:line="240" w:lineRule="auto"/>
        <w:ind w:left="1080"/>
        <w:rPr>
          <w:sz w:val="24"/>
          <w:szCs w:val="24"/>
        </w:rPr>
      </w:pPr>
      <w:r w:rsidRPr="00F60A20">
        <w:rPr>
          <w:sz w:val="24"/>
          <w:szCs w:val="24"/>
        </w:rPr>
        <w:t>Selection of</w:t>
      </w:r>
      <w:r w:rsidR="005469E5" w:rsidRPr="00F60A20">
        <w:rPr>
          <w:sz w:val="24"/>
          <w:szCs w:val="24"/>
        </w:rPr>
        <w:t xml:space="preserve"> </w:t>
      </w:r>
      <w:r w:rsidR="00120171">
        <w:rPr>
          <w:sz w:val="24"/>
          <w:szCs w:val="24"/>
        </w:rPr>
        <w:t>a core and at least one specialty training course</w:t>
      </w:r>
      <w:r w:rsidR="00600736">
        <w:rPr>
          <w:sz w:val="24"/>
          <w:szCs w:val="24"/>
        </w:rPr>
        <w:t>.</w:t>
      </w:r>
    </w:p>
    <w:p w14:paraId="7F6AC709" w14:textId="070BE576" w:rsidR="00120171" w:rsidRDefault="00B36BF7" w:rsidP="0099694C">
      <w:pPr>
        <w:pStyle w:val="ListParagraph"/>
        <w:numPr>
          <w:ilvl w:val="1"/>
          <w:numId w:val="3"/>
        </w:numPr>
        <w:spacing w:after="0" w:line="240" w:lineRule="auto"/>
        <w:ind w:left="1080"/>
        <w:rPr>
          <w:sz w:val="24"/>
          <w:szCs w:val="24"/>
        </w:rPr>
      </w:pPr>
      <w:r w:rsidRPr="00F60A20">
        <w:rPr>
          <w:sz w:val="24"/>
          <w:szCs w:val="24"/>
        </w:rPr>
        <w:t xml:space="preserve">Commitment to attend </w:t>
      </w:r>
      <w:r w:rsidR="00E4156B">
        <w:rPr>
          <w:sz w:val="24"/>
          <w:szCs w:val="24"/>
        </w:rPr>
        <w:t xml:space="preserve">all </w:t>
      </w:r>
      <w:r w:rsidRPr="00F60A20">
        <w:rPr>
          <w:sz w:val="24"/>
          <w:szCs w:val="24"/>
        </w:rPr>
        <w:t>virtual meet</w:t>
      </w:r>
      <w:r w:rsidR="00E5045D">
        <w:rPr>
          <w:sz w:val="24"/>
          <w:szCs w:val="24"/>
        </w:rPr>
        <w:t>ings</w:t>
      </w:r>
      <w:r w:rsidRPr="00F60A20">
        <w:rPr>
          <w:sz w:val="24"/>
          <w:szCs w:val="24"/>
        </w:rPr>
        <w:t>.</w:t>
      </w:r>
    </w:p>
    <w:p w14:paraId="30310B6A" w14:textId="2CB2CA6D" w:rsidR="00120171" w:rsidRPr="00120171" w:rsidRDefault="00120171" w:rsidP="2EFEE2A9">
      <w:pPr>
        <w:pStyle w:val="ListParagraph"/>
        <w:numPr>
          <w:ilvl w:val="1"/>
          <w:numId w:val="3"/>
        </w:numPr>
        <w:spacing w:after="0" w:line="240" w:lineRule="auto"/>
        <w:ind w:left="1080"/>
      </w:pPr>
      <w:r w:rsidRPr="2EFEE2A9">
        <w:rPr>
          <w:sz w:val="24"/>
          <w:szCs w:val="24"/>
        </w:rPr>
        <w:t xml:space="preserve">Identification on the program application of </w:t>
      </w:r>
      <w:r w:rsidR="004A09A8" w:rsidRPr="2EFEE2A9">
        <w:rPr>
          <w:sz w:val="24"/>
          <w:szCs w:val="24"/>
        </w:rPr>
        <w:t xml:space="preserve">1) </w:t>
      </w:r>
      <w:r w:rsidRPr="2EFEE2A9">
        <w:rPr>
          <w:sz w:val="24"/>
          <w:szCs w:val="24"/>
        </w:rPr>
        <w:t>a set of initial training courses from the selection provided</w:t>
      </w:r>
      <w:r w:rsidR="223F7DAC" w:rsidRPr="2EFEE2A9">
        <w:rPr>
          <w:sz w:val="24"/>
          <w:szCs w:val="24"/>
        </w:rPr>
        <w:t xml:space="preserve"> or your custom-built specialty curriculum</w:t>
      </w:r>
      <w:r w:rsidRPr="2EFEE2A9">
        <w:rPr>
          <w:sz w:val="24"/>
          <w:szCs w:val="24"/>
        </w:rPr>
        <w:t xml:space="preserve">, </w:t>
      </w:r>
      <w:r w:rsidR="004A09A8" w:rsidRPr="2EFEE2A9">
        <w:rPr>
          <w:sz w:val="24"/>
          <w:szCs w:val="24"/>
        </w:rPr>
        <w:t xml:space="preserve">2) </w:t>
      </w:r>
      <w:r w:rsidRPr="2EFEE2A9">
        <w:rPr>
          <w:sz w:val="24"/>
          <w:szCs w:val="24"/>
        </w:rPr>
        <w:t xml:space="preserve">a brief description of tentative nurse-led applied learning project or activity topic and vision, and </w:t>
      </w:r>
      <w:r w:rsidR="004A09A8" w:rsidRPr="2EFEE2A9">
        <w:rPr>
          <w:sz w:val="24"/>
          <w:szCs w:val="24"/>
        </w:rPr>
        <w:t xml:space="preserve">3) </w:t>
      </w:r>
      <w:r w:rsidRPr="2EFEE2A9">
        <w:rPr>
          <w:sz w:val="24"/>
          <w:szCs w:val="24"/>
        </w:rPr>
        <w:t>identification of any optional certification, credentialing, or advanced training plans with associated costs. </w:t>
      </w:r>
    </w:p>
    <w:p w14:paraId="2B78B3E6" w14:textId="23A8B1E1" w:rsidR="00120171" w:rsidRDefault="00120171" w:rsidP="00056D0B">
      <w:pPr>
        <w:spacing w:after="0" w:line="240" w:lineRule="auto"/>
        <w:outlineLvl w:val="0"/>
        <w:rPr>
          <w:b/>
          <w:sz w:val="24"/>
          <w:szCs w:val="24"/>
          <w:u w:val="single"/>
        </w:rPr>
      </w:pPr>
    </w:p>
    <w:p w14:paraId="7DE2E4E0" w14:textId="77777777" w:rsidR="0099694C" w:rsidRDefault="0099694C">
      <w:pPr>
        <w:spacing w:after="0" w:line="240" w:lineRule="auto"/>
        <w:rPr>
          <w:b/>
          <w:bCs/>
          <w:sz w:val="24"/>
          <w:szCs w:val="24"/>
          <w:u w:val="single"/>
        </w:rPr>
      </w:pPr>
      <w:bookmarkStart w:id="6" w:name="_Toc149315817"/>
      <w:r>
        <w:br w:type="page"/>
      </w:r>
    </w:p>
    <w:p w14:paraId="7873B455" w14:textId="4FFB7C78" w:rsidR="00056D0B" w:rsidRDefault="00056D0B" w:rsidP="004A09A8">
      <w:pPr>
        <w:pStyle w:val="Heading1"/>
      </w:pPr>
      <w:r>
        <w:lastRenderedPageBreak/>
        <w:t>Training Options</w:t>
      </w:r>
      <w:bookmarkEnd w:id="6"/>
    </w:p>
    <w:p w14:paraId="2214EBEE" w14:textId="59AE8105" w:rsidR="00056D0B" w:rsidRDefault="00056D0B" w:rsidP="2EFEE2A9">
      <w:pPr>
        <w:spacing w:after="120" w:line="240" w:lineRule="auto"/>
        <w:rPr>
          <w:i/>
          <w:iCs/>
          <w:sz w:val="24"/>
          <w:szCs w:val="24"/>
        </w:rPr>
      </w:pPr>
      <w:r w:rsidRPr="2EFEE2A9">
        <w:rPr>
          <w:i/>
          <w:iCs/>
          <w:sz w:val="24"/>
          <w:szCs w:val="24"/>
        </w:rPr>
        <w:t xml:space="preserve">Reimbursement is provided for 1) an initial core course and 2) at least one additional specialty training(s) up to $1,000 upon completion. Curriculum outlines from the </w:t>
      </w:r>
      <w:hyperlink r:id="rId12" w:history="1">
        <w:r w:rsidRPr="00E14CE0">
          <w:rPr>
            <w:rStyle w:val="Hyperlink"/>
            <w:i/>
            <w:iCs/>
            <w:sz w:val="24"/>
            <w:szCs w:val="24"/>
          </w:rPr>
          <w:t>Hartford Institute for Geriatric Nursing (HIGN)</w:t>
        </w:r>
      </w:hyperlink>
      <w:r w:rsidRPr="2EFEE2A9">
        <w:rPr>
          <w:i/>
          <w:iCs/>
          <w:sz w:val="24"/>
          <w:szCs w:val="24"/>
        </w:rPr>
        <w:t xml:space="preserve"> courses follow on the next page. These course names are specific to the IHS Nurse Fellowship program.</w:t>
      </w:r>
      <w:r w:rsidR="5B62048F" w:rsidRPr="2EFEE2A9">
        <w:rPr>
          <w:i/>
          <w:iCs/>
          <w:sz w:val="24"/>
          <w:szCs w:val="24"/>
        </w:rPr>
        <w:t xml:space="preserve"> </w:t>
      </w:r>
    </w:p>
    <w:p w14:paraId="7951171A" w14:textId="1BB4ECC3" w:rsidR="00056D0B" w:rsidRDefault="5B62048F" w:rsidP="00AF4DD3">
      <w:pPr>
        <w:pStyle w:val="ListParagraph"/>
        <w:numPr>
          <w:ilvl w:val="0"/>
          <w:numId w:val="2"/>
        </w:numPr>
        <w:spacing w:after="120" w:line="240" w:lineRule="auto"/>
      </w:pPr>
      <w:r w:rsidRPr="00AF4DD3">
        <w:rPr>
          <w:sz w:val="24"/>
          <w:szCs w:val="24"/>
        </w:rPr>
        <w:t>Registered Nurse applicants may take the APRN Core Course instead of the RN Core Course.</w:t>
      </w:r>
    </w:p>
    <w:p w14:paraId="041DA845" w14:textId="2CA3FE25" w:rsidR="4A401150" w:rsidRPr="00AF4DD3" w:rsidRDefault="4A401150" w:rsidP="00AF4DD3">
      <w:pPr>
        <w:pStyle w:val="ListParagraph"/>
        <w:numPr>
          <w:ilvl w:val="0"/>
          <w:numId w:val="2"/>
        </w:numPr>
        <w:spacing w:after="120" w:line="240" w:lineRule="auto"/>
        <w:rPr>
          <w:sz w:val="24"/>
          <w:szCs w:val="24"/>
        </w:rPr>
      </w:pPr>
      <w:r w:rsidRPr="2EFEE2A9">
        <w:rPr>
          <w:sz w:val="24"/>
          <w:szCs w:val="24"/>
        </w:rPr>
        <w:t xml:space="preserve">If you already have expertise in a specialty subject area, we do not recommend taking a specialty course series in that area, unless you would like a formal refresher. </w:t>
      </w:r>
    </w:p>
    <w:p w14:paraId="11320842" w14:textId="436768E1" w:rsidR="00056D0B" w:rsidRPr="00056D0B" w:rsidRDefault="00056D0B" w:rsidP="2EFEE2A9">
      <w:pPr>
        <w:spacing w:after="120" w:line="240" w:lineRule="auto"/>
        <w:rPr>
          <w:i/>
          <w:iCs/>
          <w:sz w:val="24"/>
          <w:szCs w:val="24"/>
        </w:rPr>
      </w:pPr>
      <w:r w:rsidRPr="2EFEE2A9">
        <w:rPr>
          <w:i/>
          <w:iCs/>
          <w:sz w:val="24"/>
          <w:szCs w:val="24"/>
        </w:rPr>
        <w:t xml:space="preserve">Optionally, nurse applicants can propose other outside training courses or programs (not for college credit) that include the curriculum topics covered in the core courses </w:t>
      </w:r>
      <w:r w:rsidR="1570F291" w:rsidRPr="2EFEE2A9">
        <w:rPr>
          <w:i/>
          <w:iCs/>
          <w:sz w:val="24"/>
          <w:szCs w:val="24"/>
        </w:rPr>
        <w:t xml:space="preserve">or </w:t>
      </w:r>
      <w:r w:rsidRPr="2EFEE2A9">
        <w:rPr>
          <w:i/>
          <w:iCs/>
          <w:sz w:val="24"/>
          <w:szCs w:val="24"/>
        </w:rPr>
        <w:t xml:space="preserve">other geriatric specialty training that best meets their individual training needs. The $1,000 budget limit applies, and the training programs must be </w:t>
      </w:r>
      <w:r w:rsidR="00F45F2B" w:rsidRPr="2EFEE2A9">
        <w:rPr>
          <w:i/>
          <w:iCs/>
          <w:sz w:val="24"/>
          <w:szCs w:val="24"/>
        </w:rPr>
        <w:t xml:space="preserve">submitted and </w:t>
      </w:r>
      <w:r w:rsidRPr="2EFEE2A9">
        <w:rPr>
          <w:i/>
          <w:iCs/>
          <w:sz w:val="24"/>
          <w:szCs w:val="24"/>
        </w:rPr>
        <w:t xml:space="preserve">approved </w:t>
      </w:r>
      <w:r w:rsidR="00F45F2B" w:rsidRPr="2EFEE2A9">
        <w:rPr>
          <w:i/>
          <w:iCs/>
          <w:sz w:val="24"/>
          <w:szCs w:val="24"/>
        </w:rPr>
        <w:t>with the application</w:t>
      </w:r>
      <w:r w:rsidRPr="2EFEE2A9">
        <w:rPr>
          <w:i/>
          <w:iCs/>
          <w:sz w:val="24"/>
          <w:szCs w:val="24"/>
        </w:rPr>
        <w:t>.</w:t>
      </w:r>
      <w:r w:rsidR="25AF382D" w:rsidRPr="2EFEE2A9">
        <w:rPr>
          <w:i/>
          <w:iCs/>
          <w:sz w:val="24"/>
          <w:szCs w:val="24"/>
        </w:rPr>
        <w:t xml:space="preserve"> Examples include</w:t>
      </w:r>
      <w:r w:rsidR="54D0FE34" w:rsidRPr="2EFEE2A9">
        <w:rPr>
          <w:i/>
          <w:iCs/>
          <w:sz w:val="24"/>
          <w:szCs w:val="24"/>
        </w:rPr>
        <w:t xml:space="preserve"> custom building your own specialty curriculum from </w:t>
      </w:r>
      <w:r w:rsidR="0CE2E8EB" w:rsidRPr="2EFEE2A9">
        <w:rPr>
          <w:i/>
          <w:iCs/>
          <w:sz w:val="24"/>
          <w:szCs w:val="24"/>
        </w:rPr>
        <w:t>individual courses available from</w:t>
      </w:r>
      <w:r w:rsidR="25AF382D" w:rsidRPr="2EFEE2A9">
        <w:rPr>
          <w:i/>
          <w:iCs/>
          <w:sz w:val="24"/>
          <w:szCs w:val="24"/>
        </w:rPr>
        <w:t>:</w:t>
      </w:r>
    </w:p>
    <w:p w14:paraId="6016E8F5" w14:textId="20E9F876" w:rsidR="25AF382D" w:rsidRPr="00E14CE0" w:rsidRDefault="25AF382D" w:rsidP="00E14CE0">
      <w:pPr>
        <w:pStyle w:val="ListParagraph"/>
        <w:numPr>
          <w:ilvl w:val="0"/>
          <w:numId w:val="1"/>
        </w:numPr>
        <w:spacing w:after="120" w:line="240" w:lineRule="auto"/>
        <w:rPr>
          <w:i/>
          <w:iCs/>
        </w:rPr>
      </w:pPr>
      <w:r w:rsidRPr="00B9392A">
        <w:t xml:space="preserve">HIGN, </w:t>
      </w:r>
      <w:r w:rsidR="1AC9C140" w:rsidRPr="00B9392A">
        <w:t xml:space="preserve">available </w:t>
      </w:r>
      <w:r w:rsidRPr="00B9392A">
        <w:t>by reviewing their online catalog</w:t>
      </w:r>
      <w:r w:rsidR="22E83CD7" w:rsidRPr="00B9392A">
        <w:t xml:space="preserve"> for courses or case studies. See more here: </w:t>
      </w:r>
      <w:hyperlink r:id="rId13" w:history="1">
        <w:r w:rsidR="00E14CE0" w:rsidRPr="003F3394">
          <w:rPr>
            <w:rStyle w:val="Hyperlink"/>
          </w:rPr>
          <w:t>https://hign.kdp.io/public-catalog/</w:t>
        </w:r>
      </w:hyperlink>
    </w:p>
    <w:p w14:paraId="692AA394" w14:textId="0ECF21BD" w:rsidR="1C059A60" w:rsidRDefault="1C059A60" w:rsidP="00AF4DD3">
      <w:pPr>
        <w:pStyle w:val="ListParagraph"/>
        <w:numPr>
          <w:ilvl w:val="0"/>
          <w:numId w:val="1"/>
        </w:numPr>
        <w:spacing w:after="120" w:line="240" w:lineRule="auto"/>
      </w:pPr>
      <w:r w:rsidRPr="2EFEE2A9">
        <w:t xml:space="preserve">Gerontological Advanced Practice Nurses Assocation. </w:t>
      </w:r>
      <w:r w:rsidR="4E0E5AA1" w:rsidRPr="2EFEE2A9">
        <w:t xml:space="preserve">See more here: </w:t>
      </w:r>
      <w:hyperlink r:id="rId14" w:history="1">
        <w:r w:rsidR="4E0E5AA1" w:rsidRPr="2EFEE2A9">
          <w:rPr>
            <w:rStyle w:val="Hyperlink"/>
          </w:rPr>
          <w:t>https://library.gapna.org/</w:t>
        </w:r>
      </w:hyperlink>
    </w:p>
    <w:p w14:paraId="2CD348A1" w14:textId="623A3000" w:rsidR="1363B76D" w:rsidRDefault="1363B76D" w:rsidP="00AF4DD3">
      <w:pPr>
        <w:pStyle w:val="ListParagraph"/>
        <w:numPr>
          <w:ilvl w:val="0"/>
          <w:numId w:val="1"/>
        </w:numPr>
        <w:spacing w:after="120" w:line="240" w:lineRule="auto"/>
      </w:pPr>
      <w:r w:rsidRPr="2EFEE2A9">
        <w:t xml:space="preserve">American Psychiatric Nurses Association. See more here: </w:t>
      </w:r>
      <w:hyperlink r:id="rId15" w:history="1">
        <w:r w:rsidR="00B9392A" w:rsidRPr="003F3394">
          <w:rPr>
            <w:rStyle w:val="Hyperlink"/>
          </w:rPr>
          <w:t>https://e-learning.apna.org/</w:t>
        </w:r>
      </w:hyperlink>
    </w:p>
    <w:p w14:paraId="76966F75" w14:textId="6D504E7B" w:rsidR="00056D0B" w:rsidRPr="00056D0B" w:rsidRDefault="00B9392A" w:rsidP="00056D0B">
      <w:pPr>
        <w:spacing w:after="0" w:line="240" w:lineRule="auto"/>
        <w:outlineLvl w:val="0"/>
        <w:rPr>
          <w:b/>
          <w:sz w:val="24"/>
          <w:szCs w:val="24"/>
        </w:rPr>
      </w:pPr>
      <w:bookmarkStart w:id="7" w:name="_Toc149315818"/>
      <w:r>
        <w:rPr>
          <w:b/>
          <w:sz w:val="24"/>
          <w:szCs w:val="24"/>
        </w:rPr>
        <w:br/>
      </w:r>
      <w:r w:rsidR="00056D0B" w:rsidRPr="00056D0B">
        <w:rPr>
          <w:b/>
          <w:sz w:val="24"/>
          <w:szCs w:val="24"/>
        </w:rPr>
        <w:t>Select one online core curriculum training:</w:t>
      </w:r>
      <w:bookmarkEnd w:id="7"/>
    </w:p>
    <w:p w14:paraId="3519CA39" w14:textId="451A96D6" w:rsidR="00EA34BD" w:rsidRPr="00056D0B" w:rsidRDefault="00056D0B" w:rsidP="00056D0B">
      <w:pPr>
        <w:pStyle w:val="ListParagraph"/>
        <w:numPr>
          <w:ilvl w:val="0"/>
          <w:numId w:val="25"/>
        </w:numPr>
        <w:rPr>
          <w:sz w:val="24"/>
          <w:szCs w:val="24"/>
        </w:rPr>
      </w:pPr>
      <w:r w:rsidRPr="00056D0B">
        <w:rPr>
          <w:sz w:val="24"/>
          <w:szCs w:val="24"/>
        </w:rPr>
        <w:t>Indian Health: Foundations of Nursing Care for Older Adults (RN Core Courses) ($275)</w:t>
      </w:r>
    </w:p>
    <w:p w14:paraId="28196B15" w14:textId="72DD05CF" w:rsidR="00056D0B" w:rsidRPr="00056D0B" w:rsidRDefault="00056D0B" w:rsidP="00056D0B">
      <w:pPr>
        <w:pStyle w:val="ListParagraph"/>
        <w:numPr>
          <w:ilvl w:val="0"/>
          <w:numId w:val="25"/>
        </w:numPr>
        <w:rPr>
          <w:sz w:val="24"/>
          <w:szCs w:val="24"/>
        </w:rPr>
      </w:pPr>
      <w:r w:rsidRPr="2EFEE2A9">
        <w:rPr>
          <w:sz w:val="24"/>
          <w:szCs w:val="24"/>
        </w:rPr>
        <w:t>Indian Health: Foundations of Nursing Care for Older Adults (APRN Core Courses) $300 (Discounted from $325)</w:t>
      </w:r>
    </w:p>
    <w:p w14:paraId="1C2F658E" w14:textId="49DA1256" w:rsidR="4C22F947" w:rsidRDefault="4C22F947" w:rsidP="2EFEE2A9">
      <w:pPr>
        <w:pStyle w:val="ListParagraph"/>
        <w:numPr>
          <w:ilvl w:val="0"/>
          <w:numId w:val="25"/>
        </w:numPr>
      </w:pPr>
      <w:r w:rsidRPr="2EFEE2A9">
        <w:rPr>
          <w:sz w:val="24"/>
          <w:szCs w:val="24"/>
        </w:rPr>
        <w:t>I will build my own Core curriculum and provide that information on my application</w:t>
      </w:r>
    </w:p>
    <w:p w14:paraId="2434D8BA" w14:textId="70386BB7" w:rsidR="00056D0B" w:rsidRPr="00056D0B" w:rsidRDefault="00056D0B" w:rsidP="2EFEE2A9">
      <w:pPr>
        <w:rPr>
          <w:b/>
          <w:bCs/>
          <w:sz w:val="24"/>
          <w:szCs w:val="24"/>
        </w:rPr>
      </w:pPr>
      <w:r w:rsidRPr="2EFEE2A9">
        <w:rPr>
          <w:b/>
          <w:bCs/>
          <w:sz w:val="24"/>
          <w:szCs w:val="24"/>
        </w:rPr>
        <w:t>Select at least one specialty training option, and any additional options up to the maximum combined budget of $1,000 for all courses</w:t>
      </w:r>
      <w:r w:rsidR="5A71A41F" w:rsidRPr="2EFEE2A9">
        <w:rPr>
          <w:b/>
          <w:bCs/>
          <w:sz w:val="24"/>
          <w:szCs w:val="24"/>
        </w:rPr>
        <w:t xml:space="preserve"> or build your own curriculum</w:t>
      </w:r>
      <w:r w:rsidRPr="2EFEE2A9">
        <w:rPr>
          <w:b/>
          <w:bCs/>
          <w:sz w:val="24"/>
          <w:szCs w:val="24"/>
        </w:rPr>
        <w:t>:</w:t>
      </w:r>
    </w:p>
    <w:p w14:paraId="56555C67" w14:textId="6D53F67C" w:rsidR="00056D0B" w:rsidRPr="00056D0B" w:rsidRDefault="00056D0B" w:rsidP="00056D0B">
      <w:pPr>
        <w:pStyle w:val="ListParagraph"/>
        <w:numPr>
          <w:ilvl w:val="0"/>
          <w:numId w:val="26"/>
        </w:numPr>
        <w:rPr>
          <w:sz w:val="24"/>
          <w:szCs w:val="24"/>
        </w:rPr>
      </w:pPr>
      <w:r w:rsidRPr="00056D0B">
        <w:rPr>
          <w:sz w:val="24"/>
          <w:szCs w:val="24"/>
        </w:rPr>
        <w:t xml:space="preserve">Indian Health: Behavioral Health (RN) $350 </w:t>
      </w:r>
    </w:p>
    <w:p w14:paraId="4923F6CF" w14:textId="2AC5FBD5" w:rsidR="00056D0B" w:rsidRPr="00056D0B" w:rsidRDefault="00056D0B" w:rsidP="00056D0B">
      <w:pPr>
        <w:pStyle w:val="ListParagraph"/>
        <w:numPr>
          <w:ilvl w:val="0"/>
          <w:numId w:val="26"/>
        </w:numPr>
        <w:rPr>
          <w:sz w:val="24"/>
          <w:szCs w:val="24"/>
        </w:rPr>
      </w:pPr>
      <w:r w:rsidRPr="00056D0B">
        <w:rPr>
          <w:sz w:val="24"/>
          <w:szCs w:val="24"/>
        </w:rPr>
        <w:t>Indian Health: Dementia (RN) $180</w:t>
      </w:r>
    </w:p>
    <w:p w14:paraId="085AF45F" w14:textId="3595948B" w:rsidR="00056D0B" w:rsidRPr="00056D0B" w:rsidRDefault="00056D0B" w:rsidP="00056D0B">
      <w:pPr>
        <w:pStyle w:val="ListParagraph"/>
        <w:numPr>
          <w:ilvl w:val="0"/>
          <w:numId w:val="26"/>
        </w:numPr>
        <w:rPr>
          <w:sz w:val="24"/>
          <w:szCs w:val="24"/>
        </w:rPr>
      </w:pPr>
      <w:r w:rsidRPr="00056D0B">
        <w:rPr>
          <w:sz w:val="24"/>
          <w:szCs w:val="24"/>
        </w:rPr>
        <w:t>Indian Health: Public Health Nursing and Older Adults (RN) $220</w:t>
      </w:r>
    </w:p>
    <w:p w14:paraId="46706A18" w14:textId="62428B49" w:rsidR="00056D0B" w:rsidRPr="00056D0B" w:rsidRDefault="00056D0B" w:rsidP="00056D0B">
      <w:pPr>
        <w:pStyle w:val="ListParagraph"/>
        <w:numPr>
          <w:ilvl w:val="0"/>
          <w:numId w:val="26"/>
        </w:numPr>
        <w:rPr>
          <w:sz w:val="24"/>
          <w:szCs w:val="24"/>
        </w:rPr>
      </w:pPr>
      <w:r w:rsidRPr="00056D0B">
        <w:rPr>
          <w:sz w:val="24"/>
          <w:szCs w:val="24"/>
        </w:rPr>
        <w:t xml:space="preserve">Indian Health: </w:t>
      </w:r>
      <w:proofErr w:type="spellStart"/>
      <w:r w:rsidRPr="00056D0B">
        <w:rPr>
          <w:sz w:val="24"/>
          <w:szCs w:val="24"/>
        </w:rPr>
        <w:t>GeroPsych</w:t>
      </w:r>
      <w:proofErr w:type="spellEnd"/>
      <w:r w:rsidRPr="00056D0B">
        <w:rPr>
          <w:sz w:val="24"/>
          <w:szCs w:val="24"/>
        </w:rPr>
        <w:t xml:space="preserve"> (APRN) $140</w:t>
      </w:r>
    </w:p>
    <w:p w14:paraId="2DE65559" w14:textId="5F8752D1" w:rsidR="00056D0B" w:rsidRPr="00056D0B" w:rsidRDefault="00056D0B" w:rsidP="00056D0B">
      <w:pPr>
        <w:pStyle w:val="ListParagraph"/>
        <w:numPr>
          <w:ilvl w:val="0"/>
          <w:numId w:val="26"/>
        </w:numPr>
        <w:rPr>
          <w:sz w:val="24"/>
          <w:szCs w:val="24"/>
        </w:rPr>
      </w:pPr>
      <w:r w:rsidRPr="2EFEE2A9">
        <w:rPr>
          <w:sz w:val="24"/>
          <w:szCs w:val="24"/>
        </w:rPr>
        <w:t>Indian Health: Leadership Series (APRN &amp; RN) $300</w:t>
      </w:r>
    </w:p>
    <w:p w14:paraId="601787DA" w14:textId="5022CD85" w:rsidR="5523D8B1" w:rsidRDefault="5523D8B1" w:rsidP="2EFEE2A9">
      <w:pPr>
        <w:pStyle w:val="ListParagraph"/>
        <w:numPr>
          <w:ilvl w:val="0"/>
          <w:numId w:val="26"/>
        </w:numPr>
        <w:rPr>
          <w:sz w:val="24"/>
          <w:szCs w:val="24"/>
        </w:rPr>
      </w:pPr>
      <w:r w:rsidRPr="2EFEE2A9">
        <w:rPr>
          <w:sz w:val="24"/>
          <w:szCs w:val="24"/>
        </w:rPr>
        <w:t>I will build my own specialty curriculum and provide that information on my application</w:t>
      </w:r>
    </w:p>
    <w:p w14:paraId="2C180801" w14:textId="755F49C1" w:rsidR="001E75A2" w:rsidRPr="006502BA" w:rsidRDefault="00056D0B" w:rsidP="006502BA">
      <w:pPr>
        <w:spacing w:after="0" w:line="240" w:lineRule="auto"/>
        <w:rPr>
          <w:sz w:val="24"/>
          <w:szCs w:val="24"/>
        </w:rPr>
      </w:pPr>
      <w:r w:rsidRPr="00056D0B">
        <w:rPr>
          <w:sz w:val="24"/>
          <w:szCs w:val="24"/>
        </w:rPr>
        <w:t>Accepted</w:t>
      </w:r>
      <w:r w:rsidRPr="00056D0B" w:rsidDel="00745F42">
        <w:rPr>
          <w:sz w:val="24"/>
          <w:szCs w:val="24"/>
        </w:rPr>
        <w:t xml:space="preserve"> </w:t>
      </w:r>
      <w:r>
        <w:rPr>
          <w:sz w:val="24"/>
          <w:szCs w:val="24"/>
        </w:rPr>
        <w:t xml:space="preserve">Nurse Fellows </w:t>
      </w:r>
      <w:r w:rsidRPr="00056D0B">
        <w:rPr>
          <w:sz w:val="24"/>
          <w:szCs w:val="24"/>
        </w:rPr>
        <w:t xml:space="preserve">will follow their sponsoring facility process for enrollment in the above courses.  The sponsoring facility will be reimbursed for the cost of training and travel by the IHS Division of Clinical and Community Services (DCCS) after the training is completed.  Please contact </w:t>
      </w:r>
      <w:hyperlink r:id="rId16" w:history="1">
        <w:r w:rsidR="00EF689C" w:rsidRPr="00E4156B">
          <w:rPr>
            <w:rStyle w:val="Hyperlink"/>
            <w:highlight w:val="yellow"/>
          </w:rPr>
          <w:t>jamie.olsen@ihs.gov</w:t>
        </w:r>
      </w:hyperlink>
      <w:r w:rsidR="00EF689C">
        <w:t xml:space="preserve"> </w:t>
      </w:r>
      <w:r w:rsidRPr="00056D0B">
        <w:rPr>
          <w:sz w:val="24"/>
          <w:szCs w:val="24"/>
        </w:rPr>
        <w:t>for questions regarding enrollment and travel reimbursement to your facility.</w:t>
      </w:r>
      <w:r w:rsidR="006502BA">
        <w:rPr>
          <w:sz w:val="24"/>
          <w:szCs w:val="24"/>
        </w:rPr>
        <w:br/>
      </w:r>
    </w:p>
    <w:p w14:paraId="465D75C1" w14:textId="6432FD99" w:rsidR="00056D0B" w:rsidRPr="00056D0B" w:rsidRDefault="00056D0B" w:rsidP="006502BA">
      <w:pPr>
        <w:jc w:val="center"/>
        <w:rPr>
          <w:rFonts w:ascii="Times New Roman" w:eastAsia="Arial" w:hAnsi="Arial" w:cs="Arial"/>
          <w:sz w:val="20"/>
          <w:szCs w:val="23"/>
        </w:rPr>
      </w:pPr>
      <w:r w:rsidRPr="004A09A8">
        <w:rPr>
          <w:rFonts w:cstheme="minorHAnsi"/>
          <w:i/>
          <w:sz w:val="18"/>
          <w:szCs w:val="18"/>
          <w:shd w:val="clear" w:color="auto" w:fill="FFFFFF"/>
        </w:rPr>
        <w:t>HIGN created the training courses with funding provided by the U.S. Health Resources and Services Administration’s Geriatric Workforce Enhancement Program (GWEP) and Bureau of Health Workforce (BHW), New York Community Trust, American Association of Colleges of Nursing, Geropsychiatric Nursing Institute, Hartford Institute for Geriatric Nursing, and the John A. Hartford Foundation.</w:t>
      </w:r>
      <w:r>
        <w:rPr>
          <w:szCs w:val="21"/>
        </w:rPr>
        <w:br w:type="page"/>
      </w:r>
    </w:p>
    <w:p w14:paraId="362CF283" w14:textId="57160A08" w:rsidR="00056D0B" w:rsidRPr="00056D0B" w:rsidRDefault="004A09A8" w:rsidP="00B9392A">
      <w:pPr>
        <w:widowControl w:val="0"/>
        <w:autoSpaceDE w:val="0"/>
        <w:autoSpaceDN w:val="0"/>
        <w:spacing w:after="0" w:line="240" w:lineRule="auto"/>
        <w:ind w:right="3154"/>
        <w:contextualSpacing/>
        <w:rPr>
          <w:rFonts w:ascii="Calibri" w:eastAsia="Calibri" w:hAnsi="Calibri" w:cs="Calibri"/>
          <w:b/>
          <w:bCs/>
          <w:sz w:val="58"/>
          <w:szCs w:val="58"/>
        </w:rPr>
      </w:pPr>
      <w:r w:rsidRPr="00056D0B">
        <w:rPr>
          <w:rFonts w:ascii="Times New Roman" w:eastAsia="Arial" w:hAnsi="Arial" w:cs="Arial"/>
          <w:noProof/>
          <w:sz w:val="20"/>
          <w:szCs w:val="23"/>
        </w:rPr>
        <w:lastRenderedPageBreak/>
        <w:drawing>
          <wp:anchor distT="0" distB="0" distL="114300" distR="114300" simplePos="0" relativeHeight="251665408" behindDoc="1" locked="0" layoutInCell="1" allowOverlap="1" wp14:anchorId="6FFD45E3" wp14:editId="2BDD3F47">
            <wp:simplePos x="0" y="0"/>
            <wp:positionH relativeFrom="column">
              <wp:posOffset>4920615</wp:posOffset>
            </wp:positionH>
            <wp:positionV relativeFrom="paragraph">
              <wp:posOffset>203808</wp:posOffset>
            </wp:positionV>
            <wp:extent cx="1189732" cy="492981"/>
            <wp:effectExtent l="0" t="0" r="0" b="2540"/>
            <wp:wrapTight wrapText="bothSides">
              <wp:wrapPolygon edited="0">
                <wp:start x="6227" y="0"/>
                <wp:lineTo x="0" y="2505"/>
                <wp:lineTo x="0" y="19206"/>
                <wp:lineTo x="346" y="20876"/>
                <wp:lineTo x="21104" y="20876"/>
                <wp:lineTo x="21104" y="0"/>
                <wp:lineTo x="6227" y="0"/>
              </wp:wrapPolygon>
            </wp:wrapTight>
            <wp:docPr id="1" name="Image 1">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1189732" cy="492981"/>
                    </a:xfrm>
                    <a:prstGeom prst="rect">
                      <a:avLst/>
                    </a:prstGeom>
                  </pic:spPr>
                </pic:pic>
              </a:graphicData>
            </a:graphic>
            <wp14:sizeRelH relativeFrom="page">
              <wp14:pctWidth>0</wp14:pctWidth>
            </wp14:sizeRelH>
            <wp14:sizeRelV relativeFrom="page">
              <wp14:pctHeight>0</wp14:pctHeight>
            </wp14:sizeRelV>
          </wp:anchor>
        </w:drawing>
      </w:r>
      <w:r w:rsidR="00056D0B" w:rsidRPr="00056D0B">
        <w:rPr>
          <w:rFonts w:ascii="Calibri" w:eastAsia="Calibri" w:hAnsi="Calibri" w:cs="Calibri"/>
          <w:b/>
          <w:bCs/>
          <w:color w:val="5C2B85"/>
          <w:sz w:val="58"/>
          <w:szCs w:val="58"/>
        </w:rPr>
        <w:t>Indian Health Service Geriatric  Nurse Fellowship</w:t>
      </w:r>
    </w:p>
    <w:p w14:paraId="75605E4F" w14:textId="77777777" w:rsidR="00056D0B" w:rsidRPr="00056D0B" w:rsidRDefault="00056D0B" w:rsidP="00B9392A">
      <w:pPr>
        <w:widowControl w:val="0"/>
        <w:autoSpaceDE w:val="0"/>
        <w:autoSpaceDN w:val="0"/>
        <w:spacing w:before="100" w:after="0" w:line="340" w:lineRule="auto"/>
        <w:ind w:left="119"/>
        <w:jc w:val="center"/>
        <w:rPr>
          <w:rFonts w:ascii="Arial" w:eastAsia="Arial" w:hAnsi="Arial" w:cs="Arial"/>
          <w:b/>
          <w:i/>
          <w:sz w:val="19"/>
        </w:rPr>
      </w:pPr>
      <w:r w:rsidRPr="00056D0B">
        <w:rPr>
          <w:rFonts w:ascii="Arial" w:eastAsia="Arial" w:hAnsi="Arial" w:cs="Arial"/>
          <w:b/>
          <w:color w:val="939498"/>
          <w:spacing w:val="-6"/>
          <w:sz w:val="19"/>
        </w:rPr>
        <w:t xml:space="preserve">Most courses and case studies oﬀer Nursing Professional Development Credits (NCPD's) </w:t>
      </w:r>
      <w:r w:rsidRPr="00056D0B">
        <w:rPr>
          <w:rFonts w:ascii="Arial" w:eastAsia="Arial" w:hAnsi="Arial" w:cs="Arial"/>
          <w:b/>
          <w:i/>
          <w:color w:val="939498"/>
          <w:spacing w:val="-6"/>
          <w:sz w:val="19"/>
        </w:rPr>
        <w:t xml:space="preserve">(exceptions include </w:t>
      </w:r>
      <w:r w:rsidRPr="00056D0B">
        <w:rPr>
          <w:rFonts w:ascii="Arial" w:eastAsia="Arial" w:hAnsi="Arial" w:cs="Arial"/>
          <w:b/>
          <w:i/>
          <w:color w:val="939498"/>
          <w:sz w:val="19"/>
        </w:rPr>
        <w:t>Dementia</w:t>
      </w:r>
      <w:r w:rsidRPr="00056D0B">
        <w:rPr>
          <w:rFonts w:ascii="Arial" w:eastAsia="Arial" w:hAnsi="Arial" w:cs="Arial"/>
          <w:b/>
          <w:i/>
          <w:color w:val="939498"/>
          <w:spacing w:val="-16"/>
          <w:sz w:val="19"/>
        </w:rPr>
        <w:t xml:space="preserve"> </w:t>
      </w:r>
      <w:r w:rsidRPr="00056D0B">
        <w:rPr>
          <w:rFonts w:ascii="Arial" w:eastAsia="Arial" w:hAnsi="Arial" w:cs="Arial"/>
          <w:b/>
          <w:i/>
          <w:color w:val="939498"/>
          <w:sz w:val="19"/>
        </w:rPr>
        <w:t>Vignettes</w:t>
      </w:r>
      <w:r w:rsidRPr="00056D0B">
        <w:rPr>
          <w:rFonts w:ascii="Arial" w:eastAsia="Arial" w:hAnsi="Arial" w:cs="Arial"/>
          <w:b/>
          <w:i/>
          <w:color w:val="939498"/>
          <w:spacing w:val="-13"/>
          <w:sz w:val="19"/>
        </w:rPr>
        <w:t xml:space="preserve"> </w:t>
      </w:r>
      <w:r w:rsidRPr="00056D0B">
        <w:rPr>
          <w:rFonts w:ascii="Arial" w:eastAsia="Arial" w:hAnsi="Arial" w:cs="Arial"/>
          <w:b/>
          <w:i/>
          <w:color w:val="939498"/>
          <w:sz w:val="19"/>
        </w:rPr>
        <w:t>and</w:t>
      </w:r>
      <w:r w:rsidRPr="00056D0B">
        <w:rPr>
          <w:rFonts w:ascii="Arial" w:eastAsia="Arial" w:hAnsi="Arial" w:cs="Arial"/>
          <w:b/>
          <w:i/>
          <w:color w:val="939498"/>
          <w:spacing w:val="-11"/>
          <w:sz w:val="19"/>
        </w:rPr>
        <w:t xml:space="preserve"> </w:t>
      </w:r>
      <w:r w:rsidRPr="00056D0B">
        <w:rPr>
          <w:rFonts w:ascii="Arial" w:eastAsia="Arial" w:hAnsi="Arial" w:cs="Arial"/>
          <w:b/>
          <w:i/>
          <w:color w:val="939498"/>
          <w:sz w:val="19"/>
        </w:rPr>
        <w:t>BHPC</w:t>
      </w:r>
      <w:r w:rsidRPr="00056D0B">
        <w:rPr>
          <w:rFonts w:ascii="Arial" w:eastAsia="Arial" w:hAnsi="Arial" w:cs="Arial"/>
          <w:b/>
          <w:i/>
          <w:color w:val="939498"/>
          <w:spacing w:val="-12"/>
          <w:sz w:val="19"/>
        </w:rPr>
        <w:t xml:space="preserve"> </w:t>
      </w:r>
      <w:r w:rsidRPr="00056D0B">
        <w:rPr>
          <w:rFonts w:ascii="Arial" w:eastAsia="Arial" w:hAnsi="Arial" w:cs="Arial"/>
          <w:b/>
          <w:i/>
          <w:color w:val="939498"/>
          <w:sz w:val="19"/>
        </w:rPr>
        <w:t>Case</w:t>
      </w:r>
      <w:r w:rsidRPr="00056D0B">
        <w:rPr>
          <w:rFonts w:ascii="Arial" w:eastAsia="Arial" w:hAnsi="Arial" w:cs="Arial"/>
          <w:b/>
          <w:i/>
          <w:color w:val="939498"/>
          <w:spacing w:val="-12"/>
          <w:sz w:val="19"/>
        </w:rPr>
        <w:t xml:space="preserve"> </w:t>
      </w:r>
      <w:r w:rsidRPr="00056D0B">
        <w:rPr>
          <w:rFonts w:ascii="Arial" w:eastAsia="Arial" w:hAnsi="Arial" w:cs="Arial"/>
          <w:b/>
          <w:i/>
          <w:color w:val="939498"/>
          <w:sz w:val="19"/>
        </w:rPr>
        <w:t>Studies)</w:t>
      </w:r>
    </w:p>
    <w:p w14:paraId="0D0EEAEC" w14:textId="77777777" w:rsidR="00056D0B" w:rsidRPr="00B9392A" w:rsidRDefault="00056D0B" w:rsidP="00B9392A">
      <w:pPr>
        <w:widowControl w:val="0"/>
        <w:autoSpaceDE w:val="0"/>
        <w:autoSpaceDN w:val="0"/>
        <w:spacing w:after="0" w:line="240" w:lineRule="auto"/>
        <w:jc w:val="center"/>
        <w:rPr>
          <w:rFonts w:ascii="Calibri" w:eastAsia="Arial" w:hAnsi="Arial" w:cs="Arial"/>
          <w:b/>
          <w:sz w:val="40"/>
          <w:szCs w:val="40"/>
        </w:rPr>
      </w:pPr>
      <w:r w:rsidRPr="00B9392A">
        <w:rPr>
          <w:rFonts w:ascii="Calibri" w:eastAsia="Arial" w:hAnsi="Arial" w:cs="Arial"/>
          <w:b/>
          <w:color w:val="939498"/>
          <w:spacing w:val="-13"/>
          <w:w w:val="120"/>
          <w:sz w:val="40"/>
          <w:szCs w:val="40"/>
        </w:rPr>
        <w:t>Core</w:t>
      </w:r>
      <w:r w:rsidRPr="00B9392A">
        <w:rPr>
          <w:rFonts w:ascii="Calibri" w:eastAsia="Arial" w:hAnsi="Arial" w:cs="Arial"/>
          <w:b/>
          <w:color w:val="939498"/>
          <w:spacing w:val="-45"/>
          <w:w w:val="120"/>
          <w:sz w:val="40"/>
          <w:szCs w:val="40"/>
        </w:rPr>
        <w:t xml:space="preserve"> </w:t>
      </w:r>
      <w:r w:rsidRPr="00B9392A">
        <w:rPr>
          <w:rFonts w:ascii="Calibri" w:eastAsia="Arial" w:hAnsi="Arial" w:cs="Arial"/>
          <w:b/>
          <w:color w:val="939498"/>
          <w:spacing w:val="-2"/>
          <w:w w:val="120"/>
          <w:sz w:val="40"/>
          <w:szCs w:val="40"/>
        </w:rPr>
        <w:t>Curriculum</w:t>
      </w:r>
    </w:p>
    <w:p w14:paraId="10571AB5" w14:textId="7877750D" w:rsidR="00056D0B" w:rsidRPr="00056D0B" w:rsidRDefault="00056D0B" w:rsidP="00056D0B">
      <w:pPr>
        <w:widowControl w:val="0"/>
        <w:autoSpaceDE w:val="0"/>
        <w:autoSpaceDN w:val="0"/>
        <w:spacing w:before="7" w:after="0" w:line="240" w:lineRule="auto"/>
        <w:rPr>
          <w:rFonts w:ascii="Calibri" w:eastAsia="Arial" w:hAnsi="Arial" w:cs="Arial"/>
          <w:b/>
          <w:i/>
          <w:sz w:val="18"/>
          <w:szCs w:val="23"/>
        </w:rPr>
      </w:pPr>
      <w:r w:rsidRPr="00056D0B">
        <w:rPr>
          <w:rFonts w:ascii="Arial" w:eastAsia="Arial" w:hAnsi="Arial" w:cs="Arial"/>
          <w:noProof/>
          <w:sz w:val="23"/>
          <w:szCs w:val="23"/>
        </w:rPr>
        <mc:AlternateContent>
          <mc:Choice Requires="wps">
            <w:drawing>
              <wp:anchor distT="0" distB="0" distL="0" distR="0" simplePos="0" relativeHeight="251661312" behindDoc="1" locked="0" layoutInCell="1" allowOverlap="1" wp14:anchorId="5E498FDB" wp14:editId="47209EC6">
                <wp:simplePos x="0" y="0"/>
                <wp:positionH relativeFrom="page">
                  <wp:posOffset>355599</wp:posOffset>
                </wp:positionH>
                <wp:positionV relativeFrom="paragraph">
                  <wp:posOffset>159592</wp:posOffset>
                </wp:positionV>
                <wp:extent cx="6159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499" y="0"/>
                              </a:lnTo>
                            </a:path>
                          </a:pathLst>
                        </a:custGeom>
                        <a:ln w="42774">
                          <a:solidFill>
                            <a:srgbClr val="939498"/>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v:shape id="Graphic 2" style="position:absolute;margin-left:28pt;margin-top:12.55pt;width:4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9500,1270" o:spid="_x0000_s1026" filled="f" strokecolor="#939498" strokeweight="1.1882mm" path="m,l6159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" w14:anchorId="5971D701">
                <v:path arrowok="t"/>
                <w10:wrap type="topAndBottom" anchorx="page"/>
              </v:shape>
            </w:pict>
          </mc:Fallback>
        </mc:AlternateContent>
      </w:r>
    </w:p>
    <w:p w14:paraId="78A8435A" w14:textId="77777777" w:rsidR="00056D0B" w:rsidRPr="00056D0B" w:rsidRDefault="00056D0B" w:rsidP="00056D0B">
      <w:pPr>
        <w:widowControl w:val="0"/>
        <w:autoSpaceDE w:val="0"/>
        <w:autoSpaceDN w:val="0"/>
        <w:spacing w:before="3" w:after="0" w:line="240" w:lineRule="auto"/>
        <w:rPr>
          <w:rFonts w:ascii="Calibri" w:eastAsia="Arial" w:hAnsi="Arial" w:cs="Arial"/>
          <w:b/>
          <w:i/>
          <w:sz w:val="17"/>
          <w:szCs w:val="23"/>
        </w:rPr>
      </w:pPr>
    </w:p>
    <w:tbl>
      <w:tblPr>
        <w:tblW w:w="0" w:type="auto"/>
        <w:tblInd w:w="134" w:type="dxa"/>
        <w:tblBorders>
          <w:top w:val="single" w:sz="36" w:space="0" w:color="00829C"/>
          <w:left w:val="single" w:sz="36" w:space="0" w:color="00829C"/>
          <w:bottom w:val="single" w:sz="36" w:space="0" w:color="00829C"/>
          <w:right w:val="single" w:sz="36" w:space="0" w:color="00829C"/>
          <w:insideH w:val="single" w:sz="36" w:space="0" w:color="00829C"/>
          <w:insideV w:val="single" w:sz="36" w:space="0" w:color="00829C"/>
        </w:tblBorders>
        <w:tblLayout w:type="fixed"/>
        <w:tblCellMar>
          <w:left w:w="0" w:type="dxa"/>
          <w:right w:w="0" w:type="dxa"/>
        </w:tblCellMar>
        <w:tblLook w:val="01E0" w:firstRow="1" w:lastRow="1" w:firstColumn="1" w:lastColumn="1" w:noHBand="0" w:noVBand="0"/>
      </w:tblPr>
      <w:tblGrid>
        <w:gridCol w:w="1173"/>
        <w:gridCol w:w="8514"/>
      </w:tblGrid>
      <w:tr w:rsidR="00056D0B" w:rsidRPr="00056D0B" w14:paraId="56342001" w14:textId="77777777" w:rsidTr="00056D0B">
        <w:trPr>
          <w:trHeight w:val="952"/>
        </w:trPr>
        <w:tc>
          <w:tcPr>
            <w:tcW w:w="9687" w:type="dxa"/>
            <w:gridSpan w:val="2"/>
            <w:tcBorders>
              <w:left w:val="single" w:sz="6" w:space="0" w:color="00829C"/>
              <w:bottom w:val="single" w:sz="6" w:space="0" w:color="00829C"/>
              <w:right w:val="single" w:sz="6" w:space="0" w:color="00829C"/>
            </w:tcBorders>
            <w:shd w:val="clear" w:color="auto" w:fill="FFFFFF"/>
          </w:tcPr>
          <w:p w14:paraId="1490702C" w14:textId="77777777" w:rsidR="00B9392A" w:rsidRDefault="00D7130F" w:rsidP="00B9392A">
            <w:pPr>
              <w:widowControl w:val="0"/>
              <w:autoSpaceDE w:val="0"/>
              <w:autoSpaceDN w:val="0"/>
              <w:spacing w:after="0" w:line="240" w:lineRule="auto"/>
              <w:ind w:left="173" w:right="302"/>
              <w:rPr>
                <w:rFonts w:ascii="Arial" w:eastAsia="Arial" w:hAnsi="Arial" w:cs="Arial"/>
                <w:b/>
                <w:color w:val="00829C"/>
                <w:sz w:val="32"/>
              </w:rPr>
            </w:pPr>
            <w:hyperlink r:id="rId19">
              <w:r w:rsidR="00056D0B" w:rsidRPr="00056D0B">
                <w:rPr>
                  <w:rFonts w:ascii="Arial" w:eastAsia="Arial" w:hAnsi="Arial" w:cs="Arial"/>
                  <w:b/>
                  <w:color w:val="1A61FF"/>
                  <w:w w:val="90"/>
                  <w:sz w:val="32"/>
                </w:rPr>
                <w:t xml:space="preserve">Indian Health: Foundations of Nursing Care for Older Adults (RN </w:t>
              </w:r>
              <w:r w:rsidR="00056D0B" w:rsidRPr="00056D0B">
                <w:rPr>
                  <w:rFonts w:ascii="Arial" w:eastAsia="Arial" w:hAnsi="Arial" w:cs="Arial"/>
                  <w:b/>
                  <w:color w:val="1A61FF"/>
                  <w:sz w:val="32"/>
                </w:rPr>
                <w:t>Core</w:t>
              </w:r>
              <w:r w:rsidR="00056D0B" w:rsidRPr="00056D0B">
                <w:rPr>
                  <w:rFonts w:ascii="Arial" w:eastAsia="Arial" w:hAnsi="Arial" w:cs="Arial"/>
                  <w:b/>
                  <w:color w:val="1A61FF"/>
                  <w:spacing w:val="-23"/>
                  <w:sz w:val="32"/>
                </w:rPr>
                <w:t xml:space="preserve"> </w:t>
              </w:r>
              <w:r w:rsidR="00056D0B" w:rsidRPr="00056D0B">
                <w:rPr>
                  <w:rFonts w:ascii="Arial" w:eastAsia="Arial" w:hAnsi="Arial" w:cs="Arial"/>
                  <w:b/>
                  <w:color w:val="1A61FF"/>
                  <w:sz w:val="32"/>
                </w:rPr>
                <w:t>Courses)</w:t>
              </w:r>
              <w:r w:rsidR="00056D0B" w:rsidRPr="00056D0B">
                <w:rPr>
                  <w:rFonts w:ascii="Arial" w:eastAsia="Arial" w:hAnsi="Arial" w:cs="Arial"/>
                  <w:b/>
                  <w:color w:val="1A61FF"/>
                  <w:spacing w:val="-22"/>
                  <w:sz w:val="32"/>
                </w:rPr>
                <w:t xml:space="preserve"> </w:t>
              </w:r>
              <w:r w:rsidR="00056D0B" w:rsidRPr="00056D0B">
                <w:rPr>
                  <w:rFonts w:ascii="Arial" w:eastAsia="Arial" w:hAnsi="Arial" w:cs="Arial"/>
                  <w:b/>
                  <w:color w:val="00829C"/>
                  <w:sz w:val="32"/>
                </w:rPr>
                <w:t>($275)</w:t>
              </w:r>
            </w:hyperlink>
            <w:r w:rsidR="00B9392A">
              <w:rPr>
                <w:rFonts w:ascii="Arial" w:eastAsia="Arial" w:hAnsi="Arial" w:cs="Arial"/>
                <w:b/>
                <w:color w:val="00829C"/>
                <w:sz w:val="32"/>
              </w:rPr>
              <w:t xml:space="preserve"> </w:t>
            </w:r>
          </w:p>
          <w:p w14:paraId="6A2CDD56" w14:textId="46967196" w:rsidR="00056D0B" w:rsidRPr="00056D0B" w:rsidRDefault="00B9392A" w:rsidP="00B9392A">
            <w:pPr>
              <w:widowControl w:val="0"/>
              <w:autoSpaceDE w:val="0"/>
              <w:autoSpaceDN w:val="0"/>
              <w:spacing w:after="0" w:line="240" w:lineRule="auto"/>
              <w:ind w:left="173" w:right="302"/>
              <w:rPr>
                <w:rFonts w:ascii="Arial" w:eastAsia="Arial" w:hAnsi="Arial" w:cs="Arial"/>
                <w:b/>
                <w:sz w:val="32"/>
              </w:rPr>
            </w:pPr>
            <w:r w:rsidRPr="00B9392A">
              <w:rPr>
                <w:rFonts w:ascii="Arial" w:eastAsia="Arial" w:hAnsi="Arial" w:cs="Arial"/>
                <w:b/>
                <w:color w:val="00829C"/>
                <w:sz w:val="24"/>
                <w:szCs w:val="24"/>
              </w:rPr>
              <w:t>(Course title is a hyperlink to the online course)</w:t>
            </w:r>
          </w:p>
        </w:tc>
      </w:tr>
      <w:tr w:rsidR="00056D0B" w:rsidRPr="00056D0B" w14:paraId="1E65282B"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8BCB88E"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B00F287"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Foundations of Practice for Gerontological Nursing</w:t>
            </w:r>
          </w:p>
        </w:tc>
      </w:tr>
      <w:tr w:rsidR="00056D0B" w:rsidRPr="00056D0B" w14:paraId="775A3984"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9C2CEAB"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317F2FD1"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Integrating the 4Ms into the Care of Older Adults</w:t>
            </w:r>
          </w:p>
        </w:tc>
      </w:tr>
      <w:tr w:rsidR="00056D0B" w:rsidRPr="00056D0B" w14:paraId="30A7A73C"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B5D7FED"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D01946B"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Health Promotion and Assessment and Age-Related Changes</w:t>
            </w:r>
          </w:p>
        </w:tc>
      </w:tr>
      <w:tr w:rsidR="00056D0B" w:rsidRPr="00056D0B" w14:paraId="4AC9DE93"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AC784E3"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341B502"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Geriatric Syndromes</w:t>
            </w:r>
          </w:p>
        </w:tc>
      </w:tr>
      <w:tr w:rsidR="00056D0B" w:rsidRPr="00056D0B" w14:paraId="25C5711A"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D6C86DE"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077EC7D8"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Psychological Issues: The Three D's: Depression, Dementia and Delirium</w:t>
            </w:r>
          </w:p>
        </w:tc>
      </w:tr>
      <w:tr w:rsidR="00056D0B" w:rsidRPr="00056D0B" w14:paraId="2E4B62DF"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290BECD"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5F47579"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Palliative Care</w:t>
            </w:r>
          </w:p>
        </w:tc>
      </w:tr>
      <w:tr w:rsidR="00056D0B" w:rsidRPr="00056D0B" w14:paraId="2E25A56E"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D1CDC88"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774506E0"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Pain</w:t>
            </w:r>
          </w:p>
        </w:tc>
      </w:tr>
      <w:tr w:rsidR="00056D0B" w:rsidRPr="00056D0B" w14:paraId="6F1516A7"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75482FB8"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D5B9FF9"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Common Cardiovascular Health Conditions</w:t>
            </w:r>
          </w:p>
        </w:tc>
      </w:tr>
      <w:tr w:rsidR="00056D0B" w:rsidRPr="00056D0B" w14:paraId="0B7377C7"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71306F9"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FFF2D23"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Common Health Conditions-Part 1</w:t>
            </w:r>
          </w:p>
        </w:tc>
      </w:tr>
      <w:tr w:rsidR="00056D0B" w:rsidRPr="00056D0B" w14:paraId="11ED6435"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67C6BB86"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E14E04A"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Common Health Conditions-Part 2</w:t>
            </w:r>
          </w:p>
        </w:tc>
      </w:tr>
      <w:tr w:rsidR="00056D0B" w:rsidRPr="00056D0B" w14:paraId="24DCCBEF"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B29F941"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744C0EB3"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Legal and Ethical Issues</w:t>
            </w:r>
          </w:p>
        </w:tc>
      </w:tr>
      <w:tr w:rsidR="00056D0B" w:rsidRPr="00056D0B" w14:paraId="1AC66279"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58860AC"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1BF17FF4"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Healthcare Policy</w:t>
            </w:r>
          </w:p>
        </w:tc>
      </w:tr>
      <w:tr w:rsidR="00056D0B" w:rsidRPr="00056D0B" w14:paraId="75DB429D" w14:textId="77777777" w:rsidTr="00056D0B">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7BC8397" w14:textId="77777777" w:rsidR="00056D0B" w:rsidRPr="00056D0B" w:rsidRDefault="00056D0B" w:rsidP="00056D0B">
            <w:pPr>
              <w:widowControl w:val="0"/>
              <w:autoSpaceDE w:val="0"/>
              <w:autoSpaceDN w:val="0"/>
              <w:spacing w:after="0" w:line="240" w:lineRule="auto"/>
              <w:rPr>
                <w:rFonts w:ascii="Times New Roman" w:eastAsia="Arial" w:hAnsi="Arial" w:cs="Arial"/>
                <w:sz w:val="26"/>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6110436" w14:textId="77777777" w:rsidR="00056D0B" w:rsidRPr="00056D0B" w:rsidRDefault="00056D0B" w:rsidP="00056D0B">
            <w:pPr>
              <w:widowControl w:val="0"/>
              <w:autoSpaceDE w:val="0"/>
              <w:autoSpaceDN w:val="0"/>
              <w:spacing w:after="0" w:line="240" w:lineRule="auto"/>
              <w:ind w:left="167"/>
              <w:rPr>
                <w:rFonts w:ascii="Arial" w:eastAsia="Arial" w:hAnsi="Arial" w:cs="Arial"/>
                <w:color w:val="000000"/>
                <w:sz w:val="23"/>
              </w:rPr>
            </w:pPr>
            <w:r w:rsidRPr="00056D0B">
              <w:rPr>
                <w:rFonts w:ascii="Arial" w:eastAsia="Arial" w:hAnsi="Arial" w:cs="Arial"/>
                <w:color w:val="000000"/>
                <w:sz w:val="23"/>
              </w:rPr>
              <w:t>Special Populations of Older Adults</w:t>
            </w:r>
          </w:p>
        </w:tc>
      </w:tr>
      <w:tr w:rsidR="00056D0B" w:rsidRPr="00056D0B" w14:paraId="4A95C2D5" w14:textId="77777777" w:rsidTr="00056D0B">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1105"/>
        </w:trPr>
        <w:tc>
          <w:tcPr>
            <w:tcW w:w="9687" w:type="dxa"/>
            <w:gridSpan w:val="2"/>
            <w:tcBorders>
              <w:left w:val="single" w:sz="6" w:space="0" w:color="5C2B85"/>
              <w:bottom w:val="single" w:sz="6" w:space="0" w:color="5C2B85"/>
              <w:right w:val="single" w:sz="6" w:space="0" w:color="5C2B85"/>
            </w:tcBorders>
            <w:shd w:val="clear" w:color="auto" w:fill="FFFFFF"/>
          </w:tcPr>
          <w:p w14:paraId="69D90B61" w14:textId="77777777" w:rsidR="00B9392A" w:rsidRDefault="00D7130F" w:rsidP="00B9392A">
            <w:pPr>
              <w:widowControl w:val="0"/>
              <w:autoSpaceDE w:val="0"/>
              <w:autoSpaceDN w:val="0"/>
              <w:spacing w:after="0" w:line="240" w:lineRule="auto"/>
              <w:ind w:left="173" w:right="302"/>
              <w:rPr>
                <w:rFonts w:ascii="Arial" w:eastAsia="Arial" w:hAnsi="Arial" w:cs="Arial"/>
                <w:b/>
                <w:color w:val="5C2B85"/>
                <w:spacing w:val="-4"/>
                <w:sz w:val="32"/>
              </w:rPr>
            </w:pPr>
            <w:hyperlink r:id="rId20">
              <w:r w:rsidR="00056D0B" w:rsidRPr="00056D0B">
                <w:rPr>
                  <w:rFonts w:ascii="Arial" w:eastAsia="Arial" w:hAnsi="Arial" w:cs="Arial"/>
                  <w:b/>
                  <w:color w:val="1A61FF"/>
                  <w:w w:val="90"/>
                  <w:sz w:val="32"/>
                </w:rPr>
                <w:t xml:space="preserve">Indian Health: Foundations of Nursing Care for Older Adults </w:t>
              </w:r>
              <w:r w:rsidR="00056D0B" w:rsidRPr="00056D0B">
                <w:rPr>
                  <w:rFonts w:ascii="Arial" w:eastAsia="Arial" w:hAnsi="Arial" w:cs="Arial"/>
                  <w:b/>
                  <w:color w:val="1A61FF"/>
                  <w:spacing w:val="-4"/>
                  <w:sz w:val="32"/>
                </w:rPr>
                <w:t>(APRN</w:t>
              </w:r>
              <w:r w:rsidR="00056D0B" w:rsidRPr="00056D0B">
                <w:rPr>
                  <w:rFonts w:ascii="Arial" w:eastAsia="Arial" w:hAnsi="Arial" w:cs="Arial"/>
                  <w:b/>
                  <w:color w:val="1A61FF"/>
                  <w:spacing w:val="-19"/>
                  <w:sz w:val="32"/>
                </w:rPr>
                <w:t xml:space="preserve"> </w:t>
              </w:r>
              <w:r w:rsidR="00056D0B" w:rsidRPr="00056D0B">
                <w:rPr>
                  <w:rFonts w:ascii="Arial" w:eastAsia="Arial" w:hAnsi="Arial" w:cs="Arial"/>
                  <w:b/>
                  <w:color w:val="1A61FF"/>
                  <w:spacing w:val="-4"/>
                  <w:sz w:val="32"/>
                </w:rPr>
                <w:t>Core</w:t>
              </w:r>
              <w:r w:rsidR="00056D0B" w:rsidRPr="00056D0B">
                <w:rPr>
                  <w:rFonts w:ascii="Arial" w:eastAsia="Arial" w:hAnsi="Arial" w:cs="Arial"/>
                  <w:b/>
                  <w:color w:val="1A61FF"/>
                  <w:spacing w:val="-18"/>
                  <w:sz w:val="32"/>
                </w:rPr>
                <w:t xml:space="preserve"> </w:t>
              </w:r>
              <w:r w:rsidR="00056D0B" w:rsidRPr="00056D0B">
                <w:rPr>
                  <w:rFonts w:ascii="Arial" w:eastAsia="Arial" w:hAnsi="Arial" w:cs="Arial"/>
                  <w:b/>
                  <w:color w:val="1A61FF"/>
                  <w:spacing w:val="-4"/>
                  <w:sz w:val="32"/>
                </w:rPr>
                <w:t>Courses)</w:t>
              </w:r>
              <w:r w:rsidR="00056D0B" w:rsidRPr="00056D0B">
                <w:rPr>
                  <w:rFonts w:ascii="Arial" w:eastAsia="Arial" w:hAnsi="Arial" w:cs="Arial"/>
                  <w:b/>
                  <w:color w:val="1A61FF"/>
                  <w:spacing w:val="-18"/>
                  <w:sz w:val="32"/>
                </w:rPr>
                <w:t xml:space="preserve"> </w:t>
              </w:r>
              <w:r w:rsidR="00056D0B" w:rsidRPr="00056D0B">
                <w:rPr>
                  <w:rFonts w:ascii="Arial" w:eastAsia="Arial" w:hAnsi="Arial" w:cs="Arial"/>
                  <w:b/>
                  <w:color w:val="5C2B85"/>
                  <w:spacing w:val="-4"/>
                  <w:sz w:val="32"/>
                </w:rPr>
                <w:t>$300</w:t>
              </w:r>
              <w:r w:rsidR="00056D0B" w:rsidRPr="00056D0B">
                <w:rPr>
                  <w:rFonts w:ascii="Arial" w:eastAsia="Arial" w:hAnsi="Arial" w:cs="Arial"/>
                  <w:b/>
                  <w:color w:val="5C2B85"/>
                  <w:spacing w:val="-18"/>
                  <w:sz w:val="32"/>
                </w:rPr>
                <w:t xml:space="preserve"> </w:t>
              </w:r>
              <w:r w:rsidR="00056D0B" w:rsidRPr="00056D0B">
                <w:rPr>
                  <w:rFonts w:ascii="Arial" w:eastAsia="Arial" w:hAnsi="Arial" w:cs="Arial"/>
                  <w:b/>
                  <w:color w:val="5C2B85"/>
                  <w:spacing w:val="-4"/>
                  <w:sz w:val="32"/>
                </w:rPr>
                <w:t>(Discounted</w:t>
              </w:r>
              <w:r w:rsidR="00056D0B" w:rsidRPr="00056D0B">
                <w:rPr>
                  <w:rFonts w:ascii="Arial" w:eastAsia="Arial" w:hAnsi="Arial" w:cs="Arial"/>
                  <w:b/>
                  <w:color w:val="5C2B85"/>
                  <w:spacing w:val="-19"/>
                  <w:sz w:val="32"/>
                </w:rPr>
                <w:t xml:space="preserve"> </w:t>
              </w:r>
              <w:r w:rsidR="00056D0B" w:rsidRPr="00056D0B">
                <w:rPr>
                  <w:rFonts w:ascii="Arial" w:eastAsia="Arial" w:hAnsi="Arial" w:cs="Arial"/>
                  <w:b/>
                  <w:color w:val="5C2B85"/>
                  <w:spacing w:val="-4"/>
                  <w:sz w:val="32"/>
                </w:rPr>
                <w:t>from</w:t>
              </w:r>
              <w:r w:rsidR="00056D0B" w:rsidRPr="00056D0B">
                <w:rPr>
                  <w:rFonts w:ascii="Arial" w:eastAsia="Arial" w:hAnsi="Arial" w:cs="Arial"/>
                  <w:b/>
                  <w:color w:val="5C2B85"/>
                  <w:spacing w:val="-18"/>
                  <w:sz w:val="32"/>
                </w:rPr>
                <w:t xml:space="preserve"> </w:t>
              </w:r>
              <w:r w:rsidR="00056D0B" w:rsidRPr="00056D0B">
                <w:rPr>
                  <w:rFonts w:ascii="Arial" w:eastAsia="Arial" w:hAnsi="Arial" w:cs="Arial"/>
                  <w:b/>
                  <w:color w:val="5C2B85"/>
                  <w:spacing w:val="-4"/>
                  <w:sz w:val="32"/>
                </w:rPr>
                <w:t>$325)</w:t>
              </w:r>
            </w:hyperlink>
            <w:r w:rsidR="00B9392A">
              <w:rPr>
                <w:rFonts w:ascii="Arial" w:eastAsia="Arial" w:hAnsi="Arial" w:cs="Arial"/>
                <w:b/>
                <w:color w:val="5C2B85"/>
                <w:spacing w:val="-4"/>
                <w:sz w:val="32"/>
              </w:rPr>
              <w:t xml:space="preserve"> </w:t>
            </w:r>
          </w:p>
          <w:p w14:paraId="38450320" w14:textId="603EF20F" w:rsidR="00056D0B" w:rsidRPr="00056D0B" w:rsidRDefault="00B9392A" w:rsidP="00B9392A">
            <w:pPr>
              <w:widowControl w:val="0"/>
              <w:autoSpaceDE w:val="0"/>
              <w:autoSpaceDN w:val="0"/>
              <w:spacing w:after="0" w:line="240" w:lineRule="auto"/>
              <w:ind w:left="173" w:right="302"/>
              <w:rPr>
                <w:rFonts w:ascii="Arial" w:eastAsia="Arial" w:hAnsi="Arial" w:cs="Arial"/>
                <w:b/>
                <w:sz w:val="32"/>
              </w:rPr>
            </w:pPr>
            <w:r w:rsidRPr="00B9392A">
              <w:rPr>
                <w:rFonts w:ascii="Arial" w:eastAsia="Arial" w:hAnsi="Arial" w:cs="Arial"/>
                <w:b/>
                <w:color w:val="00829C"/>
                <w:sz w:val="24"/>
                <w:szCs w:val="24"/>
              </w:rPr>
              <w:t>(Course title is a hyperlink to the online course)</w:t>
            </w:r>
          </w:p>
        </w:tc>
      </w:tr>
      <w:tr w:rsidR="00056D0B" w:rsidRPr="00056D0B" w14:paraId="48C2834F"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6E6047E8"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7EB38A03" w14:textId="77777777" w:rsidR="00056D0B" w:rsidRPr="00056D0B" w:rsidRDefault="00056D0B" w:rsidP="004A09A8">
            <w:pPr>
              <w:widowControl w:val="0"/>
              <w:autoSpaceDE w:val="0"/>
              <w:autoSpaceDN w:val="0"/>
              <w:spacing w:before="160" w:after="0" w:line="240" w:lineRule="auto"/>
              <w:ind w:left="211"/>
              <w:rPr>
                <w:rFonts w:ascii="Arial" w:eastAsia="Arial" w:hAnsi="Arial" w:cs="Arial"/>
                <w:color w:val="000000"/>
                <w:sz w:val="23"/>
                <w:szCs w:val="23"/>
              </w:rPr>
            </w:pPr>
            <w:r w:rsidRPr="00056D0B">
              <w:rPr>
                <w:rFonts w:ascii="Arial" w:eastAsia="Arial" w:hAnsi="Arial" w:cs="Arial"/>
                <w:color w:val="000000"/>
                <w:spacing w:val="-4"/>
                <w:sz w:val="23"/>
                <w:szCs w:val="23"/>
              </w:rPr>
              <w:t>Integrating</w:t>
            </w:r>
            <w:r w:rsidRPr="00056D0B">
              <w:rPr>
                <w:rFonts w:ascii="Arial" w:eastAsia="Arial" w:hAnsi="Arial" w:cs="Arial"/>
                <w:color w:val="000000"/>
                <w:spacing w:val="-9"/>
                <w:sz w:val="23"/>
                <w:szCs w:val="23"/>
              </w:rPr>
              <w:t xml:space="preserve"> </w:t>
            </w:r>
            <w:r w:rsidRPr="00056D0B">
              <w:rPr>
                <w:rFonts w:ascii="Arial" w:eastAsia="Arial" w:hAnsi="Arial" w:cs="Arial"/>
                <w:color w:val="000000"/>
                <w:spacing w:val="-4"/>
                <w:sz w:val="23"/>
                <w:szCs w:val="23"/>
              </w:rPr>
              <w:t>the</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4Ms</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into</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the</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Care</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of</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Older</w:t>
            </w:r>
            <w:r w:rsidRPr="00056D0B">
              <w:rPr>
                <w:rFonts w:ascii="Arial" w:eastAsia="Arial" w:hAnsi="Arial" w:cs="Arial"/>
                <w:color w:val="000000"/>
                <w:spacing w:val="-8"/>
                <w:sz w:val="23"/>
                <w:szCs w:val="23"/>
              </w:rPr>
              <w:t xml:space="preserve"> </w:t>
            </w:r>
            <w:r w:rsidRPr="00056D0B">
              <w:rPr>
                <w:rFonts w:ascii="Arial" w:eastAsia="Arial" w:hAnsi="Arial" w:cs="Arial"/>
                <w:color w:val="000000"/>
                <w:spacing w:val="-4"/>
                <w:sz w:val="23"/>
                <w:szCs w:val="23"/>
              </w:rPr>
              <w:t>Adults</w:t>
            </w:r>
          </w:p>
        </w:tc>
      </w:tr>
      <w:tr w:rsidR="00056D0B" w:rsidRPr="00056D0B" w14:paraId="2E28F74B"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69344F07"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16C8BDE0"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1: Annual Wellness Visit</w:t>
            </w:r>
          </w:p>
        </w:tc>
      </w:tr>
      <w:tr w:rsidR="00056D0B" w:rsidRPr="00056D0B" w14:paraId="1909AA7C"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74A3C592"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49DF5D43"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2: Common Screening for Older Adults</w:t>
            </w:r>
          </w:p>
        </w:tc>
      </w:tr>
      <w:tr w:rsidR="00056D0B" w:rsidRPr="00056D0B" w14:paraId="50D84633"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22DE140A"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3CB397ED"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3: Cancer Screening for Older Adults</w:t>
            </w:r>
          </w:p>
        </w:tc>
      </w:tr>
      <w:tr w:rsidR="00056D0B" w:rsidRPr="00056D0B" w14:paraId="4C754C2D"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1409E9F9"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5B61A7F5"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4: Presentation of Illness in Older Adults</w:t>
            </w:r>
          </w:p>
        </w:tc>
      </w:tr>
      <w:tr w:rsidR="00056D0B" w:rsidRPr="00056D0B" w14:paraId="2D3C7306"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4AF842F2"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312D2DA2"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5: Dementia in Primary Care</w:t>
            </w:r>
          </w:p>
        </w:tc>
      </w:tr>
      <w:tr w:rsidR="00056D0B" w:rsidRPr="00056D0B" w14:paraId="6AC90203"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0315787D"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69BBF593"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6: Advance Directives</w:t>
            </w:r>
          </w:p>
        </w:tc>
      </w:tr>
      <w:tr w:rsidR="00056D0B" w:rsidRPr="00056D0B" w14:paraId="72CCC916"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3C5F165D"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26E9CF92"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7: Palliative and Hospice Care</w:t>
            </w:r>
          </w:p>
        </w:tc>
      </w:tr>
      <w:tr w:rsidR="00056D0B" w:rsidRPr="00056D0B" w14:paraId="771DB54E"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354B41E9"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232C574C"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8: Multiple Chronic Conditions</w:t>
            </w:r>
          </w:p>
        </w:tc>
      </w:tr>
      <w:tr w:rsidR="00056D0B" w:rsidRPr="00056D0B" w14:paraId="3AD93E9F"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49C1621A"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1ADD6786"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9: Persistent Pain in Older Adults</w:t>
            </w:r>
          </w:p>
        </w:tc>
      </w:tr>
      <w:tr w:rsidR="00056D0B" w:rsidRPr="00056D0B" w14:paraId="2EF66A68"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3B44236B"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400F888D"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10: Medication Management in Older Adults</w:t>
            </w:r>
          </w:p>
        </w:tc>
      </w:tr>
      <w:tr w:rsidR="00056D0B" w:rsidRPr="00056D0B" w14:paraId="67C85EC8"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3E5CE1D0"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0C4FADBA"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10: Medication Management in Case Study</w:t>
            </w:r>
          </w:p>
        </w:tc>
      </w:tr>
      <w:tr w:rsidR="00056D0B" w:rsidRPr="00056D0B" w14:paraId="47A143F2"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0CE910ED"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643B07A5"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11: Practical Guide to Healthcare Financing</w:t>
            </w:r>
          </w:p>
        </w:tc>
      </w:tr>
      <w:tr w:rsidR="00056D0B" w:rsidRPr="00056D0B" w14:paraId="3F127A14" w14:textId="77777777" w:rsidTr="004A09A8">
        <w:tblPrEx>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PrEx>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cPr>
          <w:p w14:paraId="10B87030"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cPr>
          <w:p w14:paraId="0EB489AD" w14:textId="77777777" w:rsidR="00056D0B" w:rsidRPr="00056D0B" w:rsidRDefault="00056D0B" w:rsidP="004A09A8">
            <w:pPr>
              <w:widowControl w:val="0"/>
              <w:autoSpaceDE w:val="0"/>
              <w:autoSpaceDN w:val="0"/>
              <w:spacing w:after="0" w:line="240" w:lineRule="auto"/>
              <w:ind w:left="216"/>
              <w:rPr>
                <w:rFonts w:ascii="Arial" w:eastAsia="Arial" w:hAnsi="Arial" w:cs="Arial"/>
                <w:sz w:val="23"/>
              </w:rPr>
            </w:pPr>
            <w:r w:rsidRPr="00056D0B">
              <w:rPr>
                <w:rFonts w:ascii="Arial" w:eastAsia="Arial" w:hAnsi="Arial" w:cs="Arial"/>
                <w:sz w:val="23"/>
              </w:rPr>
              <w:t>PCOA-PCP 12: Pain, Opioids, and Older Adults</w:t>
            </w:r>
          </w:p>
        </w:tc>
      </w:tr>
    </w:tbl>
    <w:p w14:paraId="6EBC2DE4" w14:textId="77777777" w:rsidR="00294A8F" w:rsidRDefault="00294A8F" w:rsidP="00294A8F">
      <w:pPr>
        <w:widowControl w:val="0"/>
        <w:autoSpaceDE w:val="0"/>
        <w:autoSpaceDN w:val="0"/>
        <w:spacing w:before="84" w:after="0" w:line="240" w:lineRule="auto"/>
        <w:rPr>
          <w:rFonts w:ascii="Arial" w:eastAsia="Arial" w:hAnsi="Arial" w:cs="Arial"/>
          <w:sz w:val="23"/>
        </w:rPr>
      </w:pPr>
    </w:p>
    <w:p w14:paraId="43C1DD80" w14:textId="44397352" w:rsidR="00056D0B" w:rsidRPr="00B9392A" w:rsidRDefault="00056D0B" w:rsidP="00B9392A">
      <w:pPr>
        <w:widowControl w:val="0"/>
        <w:autoSpaceDE w:val="0"/>
        <w:autoSpaceDN w:val="0"/>
        <w:spacing w:before="84" w:after="0" w:line="240" w:lineRule="auto"/>
        <w:jc w:val="center"/>
        <w:rPr>
          <w:rFonts w:ascii="Calibri" w:eastAsia="Arial" w:hAnsi="Arial" w:cs="Arial"/>
          <w:b/>
          <w:sz w:val="48"/>
        </w:rPr>
      </w:pPr>
      <w:r w:rsidRPr="00B9392A">
        <w:rPr>
          <w:rFonts w:ascii="Calibri" w:eastAsia="Arial" w:hAnsi="Arial" w:cs="Arial"/>
          <w:b/>
          <w:color w:val="939498"/>
          <w:spacing w:val="-11"/>
          <w:w w:val="110"/>
          <w:sz w:val="48"/>
        </w:rPr>
        <w:t>Specialty</w:t>
      </w:r>
      <w:r w:rsidRPr="00B9392A">
        <w:rPr>
          <w:rFonts w:ascii="Calibri" w:eastAsia="Arial" w:hAnsi="Arial" w:cs="Arial"/>
          <w:b/>
          <w:color w:val="939498"/>
          <w:spacing w:val="-62"/>
          <w:w w:val="110"/>
          <w:sz w:val="48"/>
        </w:rPr>
        <w:t xml:space="preserve"> </w:t>
      </w:r>
      <w:r w:rsidRPr="00B9392A">
        <w:rPr>
          <w:rFonts w:ascii="Calibri" w:eastAsia="Arial" w:hAnsi="Arial" w:cs="Arial"/>
          <w:b/>
          <w:color w:val="939498"/>
          <w:spacing w:val="-2"/>
          <w:w w:val="115"/>
          <w:sz w:val="48"/>
        </w:rPr>
        <w:t>Tracks</w:t>
      </w:r>
    </w:p>
    <w:p w14:paraId="7F5B571B" w14:textId="77777777" w:rsidR="00056D0B" w:rsidRPr="00056D0B" w:rsidRDefault="00056D0B" w:rsidP="00B9392A">
      <w:pPr>
        <w:widowControl w:val="0"/>
        <w:autoSpaceDE w:val="0"/>
        <w:autoSpaceDN w:val="0"/>
        <w:spacing w:before="4" w:after="0" w:line="240" w:lineRule="auto"/>
        <w:jc w:val="center"/>
        <w:rPr>
          <w:rFonts w:ascii="Calibri" w:eastAsia="Arial" w:hAnsi="Arial" w:cs="Arial"/>
          <w:b/>
          <w:i/>
          <w:sz w:val="19"/>
          <w:szCs w:val="23"/>
        </w:rPr>
      </w:pPr>
      <w:r w:rsidRPr="00056D0B">
        <w:rPr>
          <w:rFonts w:ascii="Arial" w:eastAsia="Arial" w:hAnsi="Arial" w:cs="Arial"/>
          <w:noProof/>
          <w:sz w:val="23"/>
          <w:szCs w:val="23"/>
        </w:rPr>
        <mc:AlternateContent>
          <mc:Choice Requires="wps">
            <w:drawing>
              <wp:anchor distT="0" distB="0" distL="0" distR="0" simplePos="0" relativeHeight="251664384" behindDoc="1" locked="0" layoutInCell="1" allowOverlap="1" wp14:anchorId="6D19006F" wp14:editId="73329D34">
                <wp:simplePos x="0" y="0"/>
                <wp:positionH relativeFrom="page">
                  <wp:posOffset>355599</wp:posOffset>
                </wp:positionH>
                <wp:positionV relativeFrom="paragraph">
                  <wp:posOffset>165594</wp:posOffset>
                </wp:positionV>
                <wp:extent cx="6159500" cy="1270"/>
                <wp:effectExtent l="0" t="0" r="0" b="0"/>
                <wp:wrapTopAndBottom/>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499" y="0"/>
                              </a:lnTo>
                            </a:path>
                          </a:pathLst>
                        </a:custGeom>
                        <a:ln w="42774">
                          <a:solidFill>
                            <a:srgbClr val="939498"/>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v:shape id="Graphic 3" style="position:absolute;margin-left:28pt;margin-top:13.05pt;width:4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59500,1270" o:spid="_x0000_s1026" filled="f" strokecolor="#939498" strokeweight="1.1882mm" path="m,l6159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" w14:anchorId="45663DFB">
                <v:path arrowok="t"/>
                <w10:wrap type="topAndBottom" anchorx="page"/>
              </v:shape>
            </w:pict>
          </mc:Fallback>
        </mc:AlternateContent>
      </w:r>
    </w:p>
    <w:p w14:paraId="6E299E51" w14:textId="77777777" w:rsidR="00056D0B" w:rsidRPr="00056D0B" w:rsidRDefault="00056D0B" w:rsidP="00056D0B">
      <w:pPr>
        <w:widowControl w:val="0"/>
        <w:autoSpaceDE w:val="0"/>
        <w:autoSpaceDN w:val="0"/>
        <w:spacing w:before="2" w:after="0" w:line="240" w:lineRule="auto"/>
        <w:rPr>
          <w:rFonts w:ascii="Calibri" w:eastAsia="Arial" w:hAnsi="Arial" w:cs="Arial"/>
          <w:b/>
          <w:i/>
          <w:sz w:val="17"/>
          <w:szCs w:val="23"/>
        </w:rPr>
      </w:pPr>
    </w:p>
    <w:tbl>
      <w:tblPr>
        <w:tblW w:w="0" w:type="auto"/>
        <w:tblInd w:w="134" w:type="dxa"/>
        <w:tblBorders>
          <w:top w:val="single" w:sz="36" w:space="0" w:color="00829C"/>
          <w:left w:val="single" w:sz="36" w:space="0" w:color="00829C"/>
          <w:bottom w:val="single" w:sz="36" w:space="0" w:color="00829C"/>
          <w:right w:val="single" w:sz="36" w:space="0" w:color="00829C"/>
          <w:insideH w:val="single" w:sz="36" w:space="0" w:color="00829C"/>
          <w:insideV w:val="single" w:sz="36" w:space="0" w:color="00829C"/>
        </w:tblBorders>
        <w:tblLayout w:type="fixed"/>
        <w:tblCellMar>
          <w:left w:w="0" w:type="dxa"/>
          <w:right w:w="0" w:type="dxa"/>
        </w:tblCellMar>
        <w:tblLook w:val="01E0" w:firstRow="1" w:lastRow="1" w:firstColumn="1" w:lastColumn="1" w:noHBand="0" w:noVBand="0"/>
      </w:tblPr>
      <w:tblGrid>
        <w:gridCol w:w="1173"/>
        <w:gridCol w:w="8514"/>
      </w:tblGrid>
      <w:tr w:rsidR="00056D0B" w:rsidRPr="00056D0B" w14:paraId="42A5C8E6" w14:textId="77777777" w:rsidTr="00056D0B">
        <w:trPr>
          <w:trHeight w:val="646"/>
        </w:trPr>
        <w:tc>
          <w:tcPr>
            <w:tcW w:w="9687" w:type="dxa"/>
            <w:gridSpan w:val="2"/>
            <w:tcBorders>
              <w:left w:val="single" w:sz="6" w:space="0" w:color="00829C"/>
              <w:bottom w:val="single" w:sz="6" w:space="0" w:color="00829C"/>
              <w:right w:val="single" w:sz="6" w:space="0" w:color="00829C"/>
            </w:tcBorders>
            <w:shd w:val="clear" w:color="auto" w:fill="FFFFFF"/>
          </w:tcPr>
          <w:p w14:paraId="472DC9DC" w14:textId="6320332A" w:rsidR="00056D0B" w:rsidRPr="00056D0B" w:rsidRDefault="00D7130F" w:rsidP="00B9392A">
            <w:pPr>
              <w:widowControl w:val="0"/>
              <w:autoSpaceDE w:val="0"/>
              <w:autoSpaceDN w:val="0"/>
              <w:spacing w:after="0" w:line="240" w:lineRule="auto"/>
              <w:ind w:left="173"/>
              <w:rPr>
                <w:rFonts w:ascii="Arial" w:eastAsia="Arial" w:hAnsi="Arial" w:cs="Arial"/>
                <w:b/>
                <w:sz w:val="32"/>
              </w:rPr>
            </w:pPr>
            <w:hyperlink r:id="rId21">
              <w:r w:rsidR="00056D0B" w:rsidRPr="00056D0B">
                <w:rPr>
                  <w:rFonts w:ascii="Arial" w:eastAsia="Arial" w:hAnsi="Arial" w:cs="Arial"/>
                  <w:b/>
                  <w:color w:val="1A61FF"/>
                  <w:w w:val="90"/>
                  <w:sz w:val="32"/>
                </w:rPr>
                <w:t>Indian</w:t>
              </w:r>
              <w:r w:rsidR="00056D0B" w:rsidRPr="00056D0B">
                <w:rPr>
                  <w:rFonts w:ascii="Arial" w:eastAsia="Arial" w:hAnsi="Arial" w:cs="Arial"/>
                  <w:b/>
                  <w:color w:val="1A61FF"/>
                  <w:spacing w:val="29"/>
                  <w:sz w:val="32"/>
                </w:rPr>
                <w:t xml:space="preserve"> </w:t>
              </w:r>
              <w:r w:rsidR="00056D0B" w:rsidRPr="00056D0B">
                <w:rPr>
                  <w:rFonts w:ascii="Arial" w:eastAsia="Arial" w:hAnsi="Arial" w:cs="Arial"/>
                  <w:b/>
                  <w:color w:val="1A61FF"/>
                  <w:w w:val="90"/>
                  <w:sz w:val="32"/>
                </w:rPr>
                <w:t>Health:</w:t>
              </w:r>
              <w:r w:rsidR="00056D0B" w:rsidRPr="00056D0B">
                <w:rPr>
                  <w:rFonts w:ascii="Arial" w:eastAsia="Arial" w:hAnsi="Arial" w:cs="Arial"/>
                  <w:b/>
                  <w:color w:val="1A61FF"/>
                  <w:spacing w:val="30"/>
                  <w:sz w:val="32"/>
                </w:rPr>
                <w:t xml:space="preserve"> </w:t>
              </w:r>
              <w:r w:rsidR="00056D0B" w:rsidRPr="00056D0B">
                <w:rPr>
                  <w:rFonts w:ascii="Arial" w:eastAsia="Arial" w:hAnsi="Arial" w:cs="Arial"/>
                  <w:b/>
                  <w:color w:val="1A61FF"/>
                  <w:w w:val="90"/>
                  <w:sz w:val="32"/>
                </w:rPr>
                <w:t>Behavioral</w:t>
              </w:r>
              <w:r w:rsidR="00056D0B" w:rsidRPr="00056D0B">
                <w:rPr>
                  <w:rFonts w:ascii="Arial" w:eastAsia="Arial" w:hAnsi="Arial" w:cs="Arial"/>
                  <w:b/>
                  <w:color w:val="1A61FF"/>
                  <w:spacing w:val="30"/>
                  <w:sz w:val="32"/>
                </w:rPr>
                <w:t xml:space="preserve"> </w:t>
              </w:r>
              <w:r w:rsidR="00056D0B" w:rsidRPr="00056D0B">
                <w:rPr>
                  <w:rFonts w:ascii="Arial" w:eastAsia="Arial" w:hAnsi="Arial" w:cs="Arial"/>
                  <w:b/>
                  <w:color w:val="1A61FF"/>
                  <w:w w:val="90"/>
                  <w:sz w:val="32"/>
                </w:rPr>
                <w:t>Health</w:t>
              </w:r>
              <w:r w:rsidR="00056D0B" w:rsidRPr="00056D0B">
                <w:rPr>
                  <w:rFonts w:ascii="Arial" w:eastAsia="Arial" w:hAnsi="Arial" w:cs="Arial"/>
                  <w:b/>
                  <w:color w:val="1A61FF"/>
                  <w:spacing w:val="29"/>
                  <w:sz w:val="32"/>
                </w:rPr>
                <w:t xml:space="preserve"> </w:t>
              </w:r>
              <w:r w:rsidR="00056D0B" w:rsidRPr="00056D0B">
                <w:rPr>
                  <w:rFonts w:ascii="Arial" w:eastAsia="Arial" w:hAnsi="Arial" w:cs="Arial"/>
                  <w:b/>
                  <w:color w:val="1A61FF"/>
                  <w:w w:val="90"/>
                  <w:sz w:val="32"/>
                </w:rPr>
                <w:t>(RN)</w:t>
              </w:r>
              <w:r w:rsidR="00056D0B" w:rsidRPr="00056D0B">
                <w:rPr>
                  <w:rFonts w:ascii="Arial" w:eastAsia="Arial" w:hAnsi="Arial" w:cs="Arial"/>
                  <w:b/>
                  <w:color w:val="1A61FF"/>
                  <w:spacing w:val="30"/>
                  <w:sz w:val="32"/>
                </w:rPr>
                <w:t xml:space="preserve"> </w:t>
              </w:r>
              <w:r w:rsidR="00056D0B" w:rsidRPr="00056D0B">
                <w:rPr>
                  <w:rFonts w:ascii="Arial" w:eastAsia="Arial" w:hAnsi="Arial" w:cs="Arial"/>
                  <w:b/>
                  <w:color w:val="1A61FF"/>
                  <w:w w:val="90"/>
                  <w:sz w:val="32"/>
                </w:rPr>
                <w:t>$350</w:t>
              </w:r>
            </w:hyperlink>
            <w:r w:rsidR="00056D0B" w:rsidRPr="00056D0B">
              <w:rPr>
                <w:rFonts w:ascii="Arial" w:eastAsia="Arial" w:hAnsi="Arial" w:cs="Arial"/>
                <w:b/>
                <w:color w:val="1A61FF"/>
                <w:spacing w:val="30"/>
                <w:sz w:val="32"/>
              </w:rPr>
              <w:t xml:space="preserve"> </w:t>
            </w:r>
            <w:r w:rsidR="00056D0B" w:rsidRPr="00056D0B">
              <w:rPr>
                <w:rFonts w:ascii="Arial" w:eastAsia="Arial" w:hAnsi="Arial" w:cs="Arial"/>
                <w:b/>
                <w:color w:val="00829C"/>
                <w:w w:val="90"/>
                <w:sz w:val="32"/>
              </w:rPr>
              <w:t>(Discounted</w:t>
            </w:r>
            <w:r w:rsidR="00056D0B" w:rsidRPr="00056D0B">
              <w:rPr>
                <w:rFonts w:ascii="Arial" w:eastAsia="Arial" w:hAnsi="Arial" w:cs="Arial"/>
                <w:b/>
                <w:color w:val="00829C"/>
                <w:spacing w:val="29"/>
                <w:sz w:val="32"/>
              </w:rPr>
              <w:t xml:space="preserve"> </w:t>
            </w:r>
            <w:r w:rsidR="00056D0B" w:rsidRPr="00056D0B">
              <w:rPr>
                <w:rFonts w:ascii="Arial" w:eastAsia="Arial" w:hAnsi="Arial" w:cs="Arial"/>
                <w:b/>
                <w:color w:val="00829C"/>
                <w:spacing w:val="-4"/>
                <w:w w:val="90"/>
                <w:sz w:val="32"/>
              </w:rPr>
              <w:t>from</w:t>
            </w:r>
            <w:r w:rsidR="00056D0B">
              <w:rPr>
                <w:rFonts w:ascii="Arial" w:eastAsia="Arial" w:hAnsi="Arial" w:cs="Arial"/>
                <w:b/>
                <w:color w:val="00829C"/>
                <w:spacing w:val="-4"/>
                <w:w w:val="90"/>
                <w:sz w:val="32"/>
              </w:rPr>
              <w:t xml:space="preserve"> </w:t>
            </w:r>
            <w:r w:rsidR="00056D0B" w:rsidRPr="00056D0B">
              <w:rPr>
                <w:rFonts w:ascii="Arial" w:eastAsia="Arial" w:hAnsi="Arial" w:cs="Arial"/>
                <w:b/>
                <w:color w:val="00829C"/>
                <w:spacing w:val="-2"/>
                <w:w w:val="105"/>
                <w:sz w:val="32"/>
              </w:rPr>
              <w:t>$380)</w:t>
            </w:r>
            <w:r w:rsidR="00B9392A">
              <w:rPr>
                <w:rFonts w:ascii="Arial" w:eastAsia="Arial" w:hAnsi="Arial" w:cs="Arial"/>
                <w:b/>
                <w:color w:val="00829C"/>
                <w:spacing w:val="-2"/>
                <w:w w:val="105"/>
                <w:sz w:val="32"/>
              </w:rPr>
              <w:t xml:space="preserve"> </w:t>
            </w:r>
            <w:r w:rsidR="00B9392A" w:rsidRPr="00B9392A">
              <w:rPr>
                <w:rFonts w:ascii="Arial" w:eastAsia="Arial" w:hAnsi="Arial" w:cs="Arial"/>
                <w:b/>
                <w:color w:val="00829C"/>
                <w:sz w:val="24"/>
                <w:szCs w:val="24"/>
              </w:rPr>
              <w:t>(Course title is a hyperlink to the online course)</w:t>
            </w:r>
          </w:p>
        </w:tc>
      </w:tr>
      <w:tr w:rsidR="00056D0B" w:rsidRPr="00056D0B" w14:paraId="2D6F8F3E"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1F1ED97"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39347B6B"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Depressive Disorders</w:t>
            </w:r>
          </w:p>
        </w:tc>
      </w:tr>
      <w:tr w:rsidR="00056D0B" w:rsidRPr="00056D0B" w14:paraId="55CDE9E5"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BD70010"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722A24AD"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LGBT Diversity Inclusion</w:t>
            </w:r>
          </w:p>
        </w:tc>
      </w:tr>
      <w:tr w:rsidR="00056D0B" w:rsidRPr="00056D0B" w14:paraId="4F2C6DFB"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792E981"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3A14E89C"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Risk Screening for Behavioral Health Conditions</w:t>
            </w:r>
          </w:p>
        </w:tc>
      </w:tr>
      <w:tr w:rsidR="00056D0B" w:rsidRPr="00056D0B" w14:paraId="564D48AD"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768410B2"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38166B0"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Social Determinants of Health</w:t>
            </w:r>
          </w:p>
        </w:tc>
      </w:tr>
      <w:tr w:rsidR="00056D0B" w:rsidRPr="00056D0B" w14:paraId="0A5BDD00"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6DE9ED69"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245C9CF"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Substance Use Disorders</w:t>
            </w:r>
          </w:p>
        </w:tc>
      </w:tr>
      <w:tr w:rsidR="00056D0B" w:rsidRPr="00056D0B" w14:paraId="0A590CBD"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139F177"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6F11901"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Trauma-Related Disorders</w:t>
            </w:r>
          </w:p>
        </w:tc>
      </w:tr>
      <w:tr w:rsidR="00056D0B" w:rsidRPr="00056D0B" w14:paraId="36E05CEC"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54A77AE"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4DE1534"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Depressive Disorders Case Study: Adult</w:t>
            </w:r>
          </w:p>
        </w:tc>
      </w:tr>
      <w:tr w:rsidR="00056D0B" w:rsidRPr="00056D0B" w14:paraId="500FDBF4"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859909E"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7F0DD0CA"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Depressive Disorders Older Adults Case Study</w:t>
            </w:r>
          </w:p>
        </w:tc>
      </w:tr>
      <w:tr w:rsidR="00056D0B" w:rsidRPr="00056D0B" w14:paraId="705238C3"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B76022D"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93E265A"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LGBT Diversity Inclusion Adult Case Study</w:t>
            </w:r>
          </w:p>
        </w:tc>
      </w:tr>
      <w:tr w:rsidR="00056D0B" w:rsidRPr="00056D0B" w14:paraId="37BA9106"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D588A87"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8C70FEB"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Risk Screening Adult Case Study</w:t>
            </w:r>
          </w:p>
        </w:tc>
      </w:tr>
      <w:tr w:rsidR="00056D0B" w:rsidRPr="00056D0B" w14:paraId="58979354"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B5A672E"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634F494"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Social Determinants of Health Adult Case Study</w:t>
            </w:r>
          </w:p>
        </w:tc>
      </w:tr>
      <w:tr w:rsidR="00056D0B" w:rsidRPr="00056D0B" w14:paraId="17602BEF"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9FBD4E2"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5D22B3FF"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Substance Use Disorders Adult Case Study</w:t>
            </w:r>
          </w:p>
        </w:tc>
      </w:tr>
      <w:tr w:rsidR="00056D0B" w:rsidRPr="00056D0B" w14:paraId="73548856"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F8231AF"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0B8F9D1"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Substance Use Disorders Older Adult Case Study</w:t>
            </w:r>
          </w:p>
        </w:tc>
      </w:tr>
      <w:tr w:rsidR="00056D0B" w:rsidRPr="00056D0B" w14:paraId="32CB5D54"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CFF3B0A"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3688A269"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Trauma Related Disorders Adult Case Study</w:t>
            </w:r>
          </w:p>
        </w:tc>
      </w:tr>
      <w:tr w:rsidR="00056D0B" w:rsidRPr="00056D0B" w14:paraId="2B1D4909"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EC8286C"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1FC386F6"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BHPC Trauma Related Disorders Older Adult Case Study</w:t>
            </w:r>
          </w:p>
        </w:tc>
      </w:tr>
      <w:tr w:rsidR="00056D0B" w:rsidRPr="00056D0B" w14:paraId="336AD165"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D87A48E"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77C09D98"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17: Pain, Opioids, and Older Adults</w:t>
            </w:r>
          </w:p>
        </w:tc>
      </w:tr>
    </w:tbl>
    <w:p w14:paraId="23EFEF3A" w14:textId="77777777" w:rsidR="00056D0B" w:rsidRPr="00056D0B" w:rsidRDefault="00056D0B" w:rsidP="00056D0B">
      <w:pPr>
        <w:widowControl w:val="0"/>
        <w:autoSpaceDE w:val="0"/>
        <w:autoSpaceDN w:val="0"/>
        <w:spacing w:before="10" w:after="0" w:line="240" w:lineRule="auto"/>
        <w:rPr>
          <w:rFonts w:ascii="Calibri" w:eastAsia="Arial" w:hAnsi="Arial" w:cs="Arial"/>
          <w:b/>
          <w:i/>
          <w:sz w:val="20"/>
          <w:szCs w:val="23"/>
        </w:rPr>
      </w:pPr>
    </w:p>
    <w:tbl>
      <w:tblPr>
        <w:tblW w:w="0" w:type="auto"/>
        <w:tblInd w:w="134" w:type="dxa"/>
        <w:tblBorders>
          <w:top w:val="single" w:sz="36" w:space="0" w:color="00829C"/>
          <w:left w:val="single" w:sz="36" w:space="0" w:color="00829C"/>
          <w:bottom w:val="single" w:sz="36" w:space="0" w:color="00829C"/>
          <w:right w:val="single" w:sz="36" w:space="0" w:color="00829C"/>
          <w:insideH w:val="single" w:sz="36" w:space="0" w:color="00829C"/>
          <w:insideV w:val="single" w:sz="36" w:space="0" w:color="00829C"/>
        </w:tblBorders>
        <w:tblLayout w:type="fixed"/>
        <w:tblCellMar>
          <w:left w:w="0" w:type="dxa"/>
          <w:right w:w="0" w:type="dxa"/>
        </w:tblCellMar>
        <w:tblLook w:val="01E0" w:firstRow="1" w:lastRow="1" w:firstColumn="1" w:lastColumn="1" w:noHBand="0" w:noVBand="0"/>
      </w:tblPr>
      <w:tblGrid>
        <w:gridCol w:w="1173"/>
        <w:gridCol w:w="8514"/>
      </w:tblGrid>
      <w:tr w:rsidR="00056D0B" w:rsidRPr="00056D0B" w14:paraId="4DFBC058" w14:textId="77777777" w:rsidTr="00056D0B">
        <w:trPr>
          <w:trHeight w:val="556"/>
        </w:trPr>
        <w:tc>
          <w:tcPr>
            <w:tcW w:w="9687" w:type="dxa"/>
            <w:gridSpan w:val="2"/>
            <w:tcBorders>
              <w:left w:val="single" w:sz="6" w:space="0" w:color="00829C"/>
              <w:bottom w:val="single" w:sz="6" w:space="0" w:color="00829C"/>
              <w:right w:val="single" w:sz="6" w:space="0" w:color="00829C"/>
            </w:tcBorders>
            <w:shd w:val="clear" w:color="auto" w:fill="FFFFFF"/>
          </w:tcPr>
          <w:p w14:paraId="01892B4B" w14:textId="77777777" w:rsidR="00B9392A" w:rsidRDefault="00D7130F" w:rsidP="00B9392A">
            <w:pPr>
              <w:widowControl w:val="0"/>
              <w:autoSpaceDE w:val="0"/>
              <w:autoSpaceDN w:val="0"/>
              <w:spacing w:after="0" w:line="240" w:lineRule="auto"/>
              <w:ind w:left="173"/>
              <w:rPr>
                <w:rFonts w:ascii="Arial" w:eastAsia="Arial" w:hAnsi="Arial" w:cs="Arial"/>
                <w:b/>
                <w:color w:val="00829C"/>
                <w:spacing w:val="-8"/>
                <w:sz w:val="32"/>
              </w:rPr>
            </w:pPr>
            <w:hyperlink r:id="rId22">
              <w:r w:rsidR="00056D0B" w:rsidRPr="00056D0B">
                <w:rPr>
                  <w:rFonts w:ascii="Arial" w:eastAsia="Arial" w:hAnsi="Arial" w:cs="Arial"/>
                  <w:b/>
                  <w:color w:val="1A61FF"/>
                  <w:spacing w:val="-8"/>
                  <w:sz w:val="32"/>
                </w:rPr>
                <w:t>Indian</w:t>
              </w:r>
              <w:r w:rsidR="00056D0B" w:rsidRPr="00056D0B">
                <w:rPr>
                  <w:rFonts w:ascii="Arial" w:eastAsia="Arial" w:hAnsi="Arial" w:cs="Arial"/>
                  <w:b/>
                  <w:color w:val="1A61FF"/>
                  <w:spacing w:val="-12"/>
                  <w:sz w:val="32"/>
                </w:rPr>
                <w:t xml:space="preserve"> </w:t>
              </w:r>
              <w:r w:rsidR="00056D0B" w:rsidRPr="00056D0B">
                <w:rPr>
                  <w:rFonts w:ascii="Arial" w:eastAsia="Arial" w:hAnsi="Arial" w:cs="Arial"/>
                  <w:b/>
                  <w:color w:val="1A61FF"/>
                  <w:spacing w:val="-8"/>
                  <w:sz w:val="32"/>
                </w:rPr>
                <w:t>Health:</w:t>
              </w:r>
              <w:r w:rsidR="00056D0B" w:rsidRPr="00056D0B">
                <w:rPr>
                  <w:rFonts w:ascii="Arial" w:eastAsia="Arial" w:hAnsi="Arial" w:cs="Arial"/>
                  <w:b/>
                  <w:color w:val="1A61FF"/>
                  <w:spacing w:val="-12"/>
                  <w:sz w:val="32"/>
                </w:rPr>
                <w:t xml:space="preserve"> </w:t>
              </w:r>
              <w:r w:rsidR="00056D0B" w:rsidRPr="00056D0B">
                <w:rPr>
                  <w:rFonts w:ascii="Arial" w:eastAsia="Arial" w:hAnsi="Arial" w:cs="Arial"/>
                  <w:b/>
                  <w:color w:val="1A61FF"/>
                  <w:spacing w:val="-8"/>
                  <w:sz w:val="32"/>
                </w:rPr>
                <w:t>Dementia</w:t>
              </w:r>
              <w:r w:rsidR="00056D0B" w:rsidRPr="00056D0B">
                <w:rPr>
                  <w:rFonts w:ascii="Arial" w:eastAsia="Arial" w:hAnsi="Arial" w:cs="Arial"/>
                  <w:b/>
                  <w:color w:val="1A61FF"/>
                  <w:spacing w:val="-12"/>
                  <w:sz w:val="32"/>
                </w:rPr>
                <w:t xml:space="preserve"> </w:t>
              </w:r>
              <w:r w:rsidR="00056D0B" w:rsidRPr="00056D0B">
                <w:rPr>
                  <w:rFonts w:ascii="Arial" w:eastAsia="Arial" w:hAnsi="Arial" w:cs="Arial"/>
                  <w:b/>
                  <w:color w:val="1A61FF"/>
                  <w:spacing w:val="-8"/>
                  <w:sz w:val="32"/>
                </w:rPr>
                <w:t>(RN)</w:t>
              </w:r>
            </w:hyperlink>
            <w:r w:rsidR="00056D0B" w:rsidRPr="00056D0B">
              <w:rPr>
                <w:rFonts w:ascii="Arial" w:eastAsia="Arial" w:hAnsi="Arial" w:cs="Arial"/>
                <w:b/>
                <w:color w:val="1A61FF"/>
                <w:spacing w:val="-12"/>
                <w:sz w:val="32"/>
              </w:rPr>
              <w:t xml:space="preserve"> </w:t>
            </w:r>
            <w:r w:rsidR="00056D0B" w:rsidRPr="00056D0B">
              <w:rPr>
                <w:rFonts w:ascii="Arial" w:eastAsia="Arial" w:hAnsi="Arial" w:cs="Arial"/>
                <w:b/>
                <w:color w:val="00829C"/>
                <w:spacing w:val="-8"/>
                <w:sz w:val="32"/>
              </w:rPr>
              <w:t>$180</w:t>
            </w:r>
            <w:r w:rsidR="00B9392A">
              <w:rPr>
                <w:rFonts w:ascii="Arial" w:eastAsia="Arial" w:hAnsi="Arial" w:cs="Arial"/>
                <w:b/>
                <w:color w:val="00829C"/>
                <w:spacing w:val="-8"/>
                <w:sz w:val="32"/>
              </w:rPr>
              <w:t xml:space="preserve"> </w:t>
            </w:r>
          </w:p>
          <w:p w14:paraId="46B94E40" w14:textId="4AB44A09" w:rsidR="00056D0B" w:rsidRPr="00056D0B" w:rsidRDefault="00B9392A" w:rsidP="00B9392A">
            <w:pPr>
              <w:widowControl w:val="0"/>
              <w:autoSpaceDE w:val="0"/>
              <w:autoSpaceDN w:val="0"/>
              <w:spacing w:after="0" w:line="240" w:lineRule="auto"/>
              <w:ind w:left="173"/>
              <w:rPr>
                <w:rFonts w:ascii="Arial" w:eastAsia="Arial" w:hAnsi="Arial" w:cs="Arial"/>
                <w:b/>
                <w:sz w:val="32"/>
              </w:rPr>
            </w:pPr>
            <w:r w:rsidRPr="00B9392A">
              <w:rPr>
                <w:rFonts w:ascii="Arial" w:eastAsia="Arial" w:hAnsi="Arial" w:cs="Arial"/>
                <w:b/>
                <w:color w:val="00829C"/>
                <w:sz w:val="24"/>
                <w:szCs w:val="24"/>
              </w:rPr>
              <w:t>(Course title is a hyperlink to the online course)</w:t>
            </w:r>
          </w:p>
        </w:tc>
      </w:tr>
      <w:tr w:rsidR="00056D0B" w:rsidRPr="00056D0B" w14:paraId="12C2E4CE"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E0EDAAB"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AE79EC6"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Types of Dementia</w:t>
            </w:r>
          </w:p>
        </w:tc>
      </w:tr>
      <w:tr w:rsidR="00056D0B" w:rsidRPr="00056D0B" w14:paraId="58D39B97"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9D06244"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A56A3B8"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Symptoms of Dementia</w:t>
            </w:r>
          </w:p>
        </w:tc>
      </w:tr>
      <w:tr w:rsidR="00056D0B" w:rsidRPr="00056D0B" w14:paraId="233B501F"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904D037"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58B49815"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Progression of Dementia</w:t>
            </w:r>
          </w:p>
        </w:tc>
      </w:tr>
      <w:tr w:rsidR="00056D0B" w:rsidRPr="00056D0B" w14:paraId="5EA623A7"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57D7DB8"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A4CC81F"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Anxiety and Depression</w:t>
            </w:r>
          </w:p>
        </w:tc>
      </w:tr>
      <w:tr w:rsidR="00056D0B" w:rsidRPr="00056D0B" w14:paraId="58AFE5C8"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6B2A811"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EE66B52"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Communicating with the Patient</w:t>
            </w:r>
          </w:p>
        </w:tc>
      </w:tr>
      <w:tr w:rsidR="00056D0B" w:rsidRPr="00056D0B" w14:paraId="549972AE"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6F0EFDF3"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D313A61"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Non-pharmacological Interventions</w:t>
            </w:r>
          </w:p>
        </w:tc>
      </w:tr>
      <w:tr w:rsidR="00056D0B" w:rsidRPr="00056D0B" w14:paraId="66961E80"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DD15614"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02E00114"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Physical Function and Mobility</w:t>
            </w:r>
          </w:p>
        </w:tc>
      </w:tr>
      <w:tr w:rsidR="00056D0B" w:rsidRPr="00056D0B" w14:paraId="022E2A8F"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281D0439"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7C37C284"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Physical Environment</w:t>
            </w:r>
          </w:p>
        </w:tc>
      </w:tr>
      <w:tr w:rsidR="00056D0B" w:rsidRPr="00056D0B" w14:paraId="5CD52D83"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02352F1"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631BABA"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Bathing Techniques Scenarios</w:t>
            </w:r>
          </w:p>
        </w:tc>
      </w:tr>
      <w:tr w:rsidR="00056D0B" w:rsidRPr="00056D0B" w14:paraId="38DBBBE6"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793FE06A"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2913CF1"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Approach to Acute Illness and Delirium</w:t>
            </w:r>
          </w:p>
        </w:tc>
      </w:tr>
      <w:tr w:rsidR="00056D0B" w:rsidRPr="00056D0B" w14:paraId="14BAD848"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60C431EE"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1BC6D52"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Personal Care Scenarios</w:t>
            </w:r>
          </w:p>
        </w:tc>
      </w:tr>
      <w:tr w:rsidR="00056D0B" w:rsidRPr="00056D0B" w14:paraId="66E34D90"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F07EE70"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E5325F0"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Nutrition and Hydration</w:t>
            </w:r>
          </w:p>
        </w:tc>
      </w:tr>
      <w:tr w:rsidR="00056D0B" w:rsidRPr="00056D0B" w14:paraId="1FE03CF7"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923844D"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2974289"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Sleep Wake Cycle</w:t>
            </w:r>
          </w:p>
        </w:tc>
      </w:tr>
      <w:tr w:rsidR="00056D0B" w:rsidRPr="00056D0B" w14:paraId="49C8C2B7"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788F963C"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37837914"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Dementia Vignette: Conclusion</w:t>
            </w:r>
          </w:p>
        </w:tc>
      </w:tr>
      <w:tr w:rsidR="00056D0B" w:rsidRPr="00056D0B" w14:paraId="570FBB4E"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5E2C724"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57FE6FB1"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IPEP Case Study: Oral Health and Dementia</w:t>
            </w:r>
          </w:p>
        </w:tc>
      </w:tr>
      <w:tr w:rsidR="00056D0B" w:rsidRPr="00056D0B" w14:paraId="0B9A0169" w14:textId="77777777" w:rsidTr="004A09A8">
        <w:trPr>
          <w:trHeigh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1918FA8" w14:textId="77777777" w:rsidR="00056D0B" w:rsidRPr="00056D0B" w:rsidRDefault="00056D0B" w:rsidP="004A09A8">
            <w:pPr>
              <w:widowControl w:val="0"/>
              <w:autoSpaceDE w:val="0"/>
              <w:autoSpaceDN w:val="0"/>
              <w:spacing w:after="0" w:line="240" w:lineRule="auto"/>
              <w:rPr>
                <w:rFonts w:ascii="Times New Roman" w:eastAsia="Arial" w:hAnsi="Arial" w:cs="Arial"/>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1840DE39" w14:textId="77777777" w:rsidR="00056D0B" w:rsidRPr="00056D0B" w:rsidRDefault="00056D0B" w:rsidP="004A09A8">
            <w:pPr>
              <w:widowControl w:val="0"/>
              <w:autoSpaceDE w:val="0"/>
              <w:autoSpaceDN w:val="0"/>
              <w:spacing w:after="0" w:line="240" w:lineRule="auto"/>
              <w:ind w:left="173"/>
              <w:rPr>
                <w:rFonts w:ascii="Arial" w:eastAsia="Arial" w:hAnsi="Arial" w:cs="Arial"/>
                <w:color w:val="000000"/>
                <w:sz w:val="23"/>
              </w:rPr>
            </w:pPr>
            <w:r w:rsidRPr="00056D0B">
              <w:rPr>
                <w:rFonts w:ascii="Arial" w:eastAsia="Arial" w:hAnsi="Arial" w:cs="Arial"/>
                <w:color w:val="000000"/>
                <w:sz w:val="23"/>
              </w:rPr>
              <w:t>PCOA-RN 2: Collaborative Care Approach to Memory Disorders in Primary Care</w:t>
            </w:r>
          </w:p>
        </w:tc>
      </w:tr>
    </w:tbl>
    <w:p w14:paraId="2370EF55" w14:textId="283AF1CD" w:rsidR="00056D0B" w:rsidRDefault="00056D0B" w:rsidP="00965D39">
      <w:pPr>
        <w:spacing w:after="0" w:line="240" w:lineRule="auto"/>
        <w:rPr>
          <w:rFonts w:ascii="Arial" w:eastAsia="Arial" w:hAnsi="Arial" w:cs="Arial"/>
          <w:sz w:val="23"/>
        </w:rPr>
      </w:pPr>
    </w:p>
    <w:tbl>
      <w:tblPr>
        <w:tblW w:w="0" w:type="auto"/>
        <w:tblInd w:w="134" w:type="dxa"/>
        <w:tblBorders>
          <w:top w:val="single" w:sz="36" w:space="0" w:color="00829C"/>
          <w:left w:val="single" w:sz="36" w:space="0" w:color="00829C"/>
          <w:bottom w:val="single" w:sz="36" w:space="0" w:color="00829C"/>
          <w:right w:val="single" w:sz="36" w:space="0" w:color="00829C"/>
          <w:insideH w:val="single" w:sz="36" w:space="0" w:color="00829C"/>
          <w:insideV w:val="single" w:sz="36" w:space="0" w:color="00829C"/>
        </w:tblBorders>
        <w:tblLayout w:type="fixed"/>
        <w:tblCellMar>
          <w:left w:w="0" w:type="dxa"/>
          <w:right w:w="0" w:type="dxa"/>
        </w:tblCellMar>
        <w:tblLook w:val="01E0" w:firstRow="1" w:lastRow="1" w:firstColumn="1" w:lastColumn="1" w:noHBand="0" w:noVBand="0"/>
      </w:tblPr>
      <w:tblGrid>
        <w:gridCol w:w="1173"/>
        <w:gridCol w:w="8514"/>
      </w:tblGrid>
      <w:tr w:rsidR="00056D0B" w:rsidRPr="00056D0B" w14:paraId="601D0E72" w14:textId="77777777" w:rsidTr="004A09A8">
        <w:trPr>
          <w:trHeight w:val="773"/>
        </w:trPr>
        <w:tc>
          <w:tcPr>
            <w:tcW w:w="9687" w:type="dxa"/>
            <w:gridSpan w:val="2"/>
            <w:tcBorders>
              <w:left w:val="single" w:sz="6" w:space="0" w:color="00829C"/>
              <w:bottom w:val="single" w:sz="6" w:space="0" w:color="00829C"/>
              <w:right w:val="single" w:sz="6" w:space="0" w:color="00829C"/>
            </w:tcBorders>
            <w:shd w:val="clear" w:color="auto" w:fill="FFFFFF"/>
          </w:tcPr>
          <w:p w14:paraId="049841B2" w14:textId="6ADD18FE" w:rsidR="00056D0B" w:rsidRPr="00056D0B" w:rsidRDefault="00D7130F" w:rsidP="004A09A8">
            <w:pPr>
              <w:widowControl w:val="0"/>
              <w:autoSpaceDE w:val="0"/>
              <w:autoSpaceDN w:val="0"/>
              <w:spacing w:before="159" w:after="0" w:line="240" w:lineRule="auto"/>
              <w:ind w:left="167"/>
              <w:rPr>
                <w:rFonts w:ascii="Arial" w:eastAsia="Arial" w:hAnsi="Arial" w:cs="Arial"/>
                <w:b/>
                <w:sz w:val="32"/>
              </w:rPr>
            </w:pPr>
            <w:hyperlink r:id="rId23">
              <w:r w:rsidR="00056D0B" w:rsidRPr="00056D0B">
                <w:rPr>
                  <w:rFonts w:ascii="Arial" w:eastAsia="Arial" w:hAnsi="Arial" w:cs="Arial"/>
                  <w:b/>
                  <w:color w:val="1A61FF"/>
                  <w:w w:val="90"/>
                  <w:sz w:val="32"/>
                </w:rPr>
                <w:t>Indian</w:t>
              </w:r>
              <w:r w:rsidR="00056D0B" w:rsidRPr="00056D0B">
                <w:rPr>
                  <w:rFonts w:ascii="Arial" w:eastAsia="Arial" w:hAnsi="Arial" w:cs="Arial"/>
                  <w:b/>
                  <w:color w:val="1A61FF"/>
                  <w:spacing w:val="9"/>
                  <w:sz w:val="32"/>
                </w:rPr>
                <w:t xml:space="preserve"> </w:t>
              </w:r>
              <w:r w:rsidR="00056D0B" w:rsidRPr="00056D0B">
                <w:rPr>
                  <w:rFonts w:ascii="Arial" w:eastAsia="Arial" w:hAnsi="Arial" w:cs="Arial"/>
                  <w:b/>
                  <w:color w:val="1A61FF"/>
                  <w:w w:val="90"/>
                  <w:sz w:val="32"/>
                </w:rPr>
                <w:t>Health:</w:t>
              </w:r>
              <w:r w:rsidR="00056D0B" w:rsidRPr="00056D0B">
                <w:rPr>
                  <w:rFonts w:ascii="Arial" w:eastAsia="Arial" w:hAnsi="Arial" w:cs="Arial"/>
                  <w:b/>
                  <w:color w:val="1A61FF"/>
                  <w:spacing w:val="10"/>
                  <w:sz w:val="32"/>
                </w:rPr>
                <w:t xml:space="preserve"> </w:t>
              </w:r>
              <w:r w:rsidR="00056D0B" w:rsidRPr="00056D0B">
                <w:rPr>
                  <w:rFonts w:ascii="Arial" w:eastAsia="Arial" w:hAnsi="Arial" w:cs="Arial"/>
                  <w:b/>
                  <w:color w:val="1A61FF"/>
                  <w:w w:val="90"/>
                  <w:sz w:val="32"/>
                </w:rPr>
                <w:t>Public</w:t>
              </w:r>
              <w:r w:rsidR="00056D0B" w:rsidRPr="00056D0B">
                <w:rPr>
                  <w:rFonts w:ascii="Arial" w:eastAsia="Arial" w:hAnsi="Arial" w:cs="Arial"/>
                  <w:b/>
                  <w:color w:val="1A61FF"/>
                  <w:spacing w:val="10"/>
                  <w:sz w:val="32"/>
                </w:rPr>
                <w:t xml:space="preserve"> </w:t>
              </w:r>
              <w:r w:rsidR="00056D0B" w:rsidRPr="00056D0B">
                <w:rPr>
                  <w:rFonts w:ascii="Arial" w:eastAsia="Arial" w:hAnsi="Arial" w:cs="Arial"/>
                  <w:b/>
                  <w:color w:val="1A61FF"/>
                  <w:w w:val="90"/>
                  <w:sz w:val="32"/>
                </w:rPr>
                <w:t>Health</w:t>
              </w:r>
              <w:r w:rsidR="00056D0B" w:rsidRPr="00056D0B">
                <w:rPr>
                  <w:rFonts w:ascii="Arial" w:eastAsia="Arial" w:hAnsi="Arial" w:cs="Arial"/>
                  <w:b/>
                  <w:color w:val="1A61FF"/>
                  <w:spacing w:val="10"/>
                  <w:sz w:val="32"/>
                </w:rPr>
                <w:t xml:space="preserve"> </w:t>
              </w:r>
              <w:r w:rsidR="00056D0B" w:rsidRPr="00056D0B">
                <w:rPr>
                  <w:rFonts w:ascii="Arial" w:eastAsia="Arial" w:hAnsi="Arial" w:cs="Arial"/>
                  <w:b/>
                  <w:color w:val="1A61FF"/>
                  <w:w w:val="90"/>
                  <w:sz w:val="32"/>
                </w:rPr>
                <w:t>Nursing</w:t>
              </w:r>
              <w:r w:rsidR="00056D0B" w:rsidRPr="00056D0B">
                <w:rPr>
                  <w:rFonts w:ascii="Arial" w:eastAsia="Arial" w:hAnsi="Arial" w:cs="Arial"/>
                  <w:b/>
                  <w:color w:val="1A61FF"/>
                  <w:spacing w:val="9"/>
                  <w:sz w:val="32"/>
                </w:rPr>
                <w:t xml:space="preserve"> </w:t>
              </w:r>
              <w:r w:rsidR="00056D0B" w:rsidRPr="00056D0B">
                <w:rPr>
                  <w:rFonts w:ascii="Arial" w:eastAsia="Arial" w:hAnsi="Arial" w:cs="Arial"/>
                  <w:b/>
                  <w:color w:val="1A61FF"/>
                  <w:w w:val="90"/>
                  <w:sz w:val="32"/>
                </w:rPr>
                <w:t>and</w:t>
              </w:r>
              <w:r w:rsidR="00056D0B" w:rsidRPr="00056D0B">
                <w:rPr>
                  <w:rFonts w:ascii="Arial" w:eastAsia="Arial" w:hAnsi="Arial" w:cs="Arial"/>
                  <w:b/>
                  <w:color w:val="1A61FF"/>
                  <w:spacing w:val="10"/>
                  <w:sz w:val="32"/>
                </w:rPr>
                <w:t xml:space="preserve"> </w:t>
              </w:r>
              <w:r w:rsidR="00056D0B" w:rsidRPr="00056D0B">
                <w:rPr>
                  <w:rFonts w:ascii="Arial" w:eastAsia="Arial" w:hAnsi="Arial" w:cs="Arial"/>
                  <w:b/>
                  <w:color w:val="1A61FF"/>
                  <w:w w:val="90"/>
                  <w:sz w:val="32"/>
                </w:rPr>
                <w:t>Older</w:t>
              </w:r>
              <w:r w:rsidR="00056D0B" w:rsidRPr="00056D0B">
                <w:rPr>
                  <w:rFonts w:ascii="Arial" w:eastAsia="Arial" w:hAnsi="Arial" w:cs="Arial"/>
                  <w:b/>
                  <w:color w:val="1A61FF"/>
                  <w:spacing w:val="10"/>
                  <w:sz w:val="32"/>
                </w:rPr>
                <w:t xml:space="preserve"> </w:t>
              </w:r>
              <w:r w:rsidR="00056D0B" w:rsidRPr="00056D0B">
                <w:rPr>
                  <w:rFonts w:ascii="Arial" w:eastAsia="Arial" w:hAnsi="Arial" w:cs="Arial"/>
                  <w:b/>
                  <w:color w:val="1A61FF"/>
                  <w:w w:val="90"/>
                  <w:sz w:val="32"/>
                </w:rPr>
                <w:t>Adults</w:t>
              </w:r>
              <w:r w:rsidR="00056D0B" w:rsidRPr="00056D0B">
                <w:rPr>
                  <w:rFonts w:ascii="Arial" w:eastAsia="Arial" w:hAnsi="Arial" w:cs="Arial"/>
                  <w:b/>
                  <w:color w:val="1A61FF"/>
                  <w:spacing w:val="10"/>
                  <w:sz w:val="32"/>
                </w:rPr>
                <w:t xml:space="preserve"> </w:t>
              </w:r>
              <w:r w:rsidR="00056D0B" w:rsidRPr="00056D0B">
                <w:rPr>
                  <w:rFonts w:ascii="Arial" w:eastAsia="Arial" w:hAnsi="Arial" w:cs="Arial"/>
                  <w:b/>
                  <w:color w:val="1A61FF"/>
                  <w:w w:val="90"/>
                  <w:sz w:val="32"/>
                </w:rPr>
                <w:t>(RN)</w:t>
              </w:r>
            </w:hyperlink>
            <w:r w:rsidR="00056D0B" w:rsidRPr="00056D0B">
              <w:rPr>
                <w:rFonts w:ascii="Arial" w:eastAsia="Arial" w:hAnsi="Arial" w:cs="Arial"/>
                <w:b/>
                <w:color w:val="1A61FF"/>
                <w:spacing w:val="9"/>
                <w:sz w:val="32"/>
              </w:rPr>
              <w:t xml:space="preserve"> </w:t>
            </w:r>
            <w:r w:rsidR="00056D0B" w:rsidRPr="00056D0B">
              <w:rPr>
                <w:rFonts w:ascii="Arial" w:eastAsia="Arial" w:hAnsi="Arial" w:cs="Arial"/>
                <w:b/>
                <w:color w:val="00829C"/>
                <w:spacing w:val="-4"/>
                <w:w w:val="90"/>
                <w:sz w:val="32"/>
              </w:rPr>
              <w:t>$220</w:t>
            </w:r>
            <w:r w:rsidR="00B9392A">
              <w:rPr>
                <w:rFonts w:ascii="Arial" w:eastAsia="Arial" w:hAnsi="Arial" w:cs="Arial"/>
                <w:b/>
                <w:color w:val="00829C"/>
                <w:spacing w:val="-4"/>
                <w:w w:val="90"/>
                <w:sz w:val="32"/>
              </w:rPr>
              <w:t xml:space="preserve"> </w:t>
            </w:r>
            <w:r w:rsidR="00B9392A" w:rsidRPr="00B9392A">
              <w:rPr>
                <w:rFonts w:ascii="Arial" w:eastAsia="Arial" w:hAnsi="Arial" w:cs="Arial"/>
                <w:b/>
                <w:color w:val="00829C"/>
                <w:sz w:val="24"/>
                <w:szCs w:val="24"/>
              </w:rPr>
              <w:t>(Course title is a hyperlink to the online course)</w:t>
            </w:r>
          </w:p>
        </w:tc>
      </w:tr>
      <w:tr w:rsidR="00056D0B" w:rsidRPr="00056D0B" w14:paraId="2B0AAC25"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5C021E0"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6E06EE2"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1: Annual Wellness Visit</w:t>
            </w:r>
          </w:p>
        </w:tc>
      </w:tr>
      <w:tr w:rsidR="00056D0B" w:rsidRPr="00056D0B" w14:paraId="5FC26470"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537ACB53"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8D71EB9"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2: Collaborative Care Approach to Memory Disorders</w:t>
            </w:r>
          </w:p>
        </w:tc>
      </w:tr>
      <w:tr w:rsidR="00056D0B" w:rsidRPr="00056D0B" w14:paraId="6D74D112"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F941699"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F33B35D"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3: Advance Directives</w:t>
            </w:r>
          </w:p>
        </w:tc>
      </w:tr>
      <w:tr w:rsidR="00056D0B" w:rsidRPr="00056D0B" w14:paraId="441C2FF1"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35859B06"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198F5D7"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5: Practical Guide to Healthcare Financing</w:t>
            </w:r>
          </w:p>
        </w:tc>
      </w:tr>
      <w:tr w:rsidR="00056D0B" w:rsidRPr="00056D0B" w14:paraId="0B59E8CD"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8680D8A"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1ADC2A92"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7: Person and Family Centered Care</w:t>
            </w:r>
          </w:p>
        </w:tc>
      </w:tr>
      <w:tr w:rsidR="00056D0B" w:rsidRPr="00056D0B" w14:paraId="620DFDA7"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1344B813"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4E565BD6"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9: Mistreatment Detection in Older Adults</w:t>
            </w:r>
          </w:p>
        </w:tc>
      </w:tr>
      <w:tr w:rsidR="00056D0B" w:rsidRPr="00056D0B" w14:paraId="383F60D3"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4DC8D27F"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C404261"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12: Medication Management</w:t>
            </w:r>
          </w:p>
        </w:tc>
      </w:tr>
      <w:tr w:rsidR="00056D0B" w:rsidRPr="00056D0B" w14:paraId="3C855734"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72725378"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26F9141D"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14: Skin Disorders in Older Adults</w:t>
            </w:r>
          </w:p>
        </w:tc>
      </w:tr>
      <w:tr w:rsidR="00056D0B" w:rsidRPr="00056D0B" w14:paraId="7E61371F"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626F4858"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62374BBB"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PCOA-RN 15: Sensory Changes in Older Adults</w:t>
            </w:r>
          </w:p>
        </w:tc>
      </w:tr>
      <w:tr w:rsidR="00056D0B" w:rsidRPr="00056D0B" w14:paraId="03343751"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728C9991"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16EC52E1"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COA-LTC: Urinary Tract Infections: Diagnosis and Treatment</w:t>
            </w:r>
          </w:p>
        </w:tc>
      </w:tr>
      <w:tr w:rsidR="00056D0B" w:rsidRPr="00056D0B" w14:paraId="7C731A58" w14:textId="77777777" w:rsidTr="004A09A8">
        <w:trPr>
          <w:trHeight w:hRule="exact" w:val="288"/>
        </w:trPr>
        <w:tc>
          <w:tcPr>
            <w:tcW w:w="1173" w:type="dxa"/>
            <w:tcBorders>
              <w:top w:val="single" w:sz="6" w:space="0" w:color="00829C"/>
              <w:left w:val="single" w:sz="6" w:space="0" w:color="00829C"/>
              <w:bottom w:val="single" w:sz="6" w:space="0" w:color="00829C"/>
              <w:right w:val="single" w:sz="6" w:space="0" w:color="00829C"/>
            </w:tcBorders>
            <w:shd w:val="clear" w:color="auto" w:fill="FFFFFF"/>
          </w:tcPr>
          <w:p w14:paraId="053ACD09" w14:textId="77777777" w:rsidR="00056D0B" w:rsidRPr="00056D0B" w:rsidRDefault="00056D0B" w:rsidP="004A09A8">
            <w:pPr>
              <w:widowControl w:val="0"/>
              <w:autoSpaceDE w:val="0"/>
              <w:autoSpaceDN w:val="0"/>
              <w:spacing w:after="0" w:line="240" w:lineRule="auto"/>
              <w:rPr>
                <w:rFonts w:ascii="Times New Roman" w:eastAsia="Arial" w:hAnsi="Arial" w:cs="Arial"/>
                <w:sz w:val="24"/>
              </w:rPr>
            </w:pPr>
          </w:p>
        </w:tc>
        <w:tc>
          <w:tcPr>
            <w:tcW w:w="8514" w:type="dxa"/>
            <w:tcBorders>
              <w:top w:val="single" w:sz="6" w:space="0" w:color="00829C"/>
              <w:left w:val="single" w:sz="6" w:space="0" w:color="00829C"/>
              <w:bottom w:val="single" w:sz="6" w:space="0" w:color="00829C"/>
              <w:right w:val="single" w:sz="6" w:space="0" w:color="00829C"/>
            </w:tcBorders>
            <w:shd w:val="clear" w:color="auto" w:fill="FFFFFF"/>
          </w:tcPr>
          <w:p w14:paraId="3BD88500" w14:textId="77777777" w:rsidR="00056D0B" w:rsidRPr="00056D0B" w:rsidRDefault="00056D0B" w:rsidP="004A09A8">
            <w:pPr>
              <w:widowControl w:val="0"/>
              <w:autoSpaceDE w:val="0"/>
              <w:autoSpaceDN w:val="0"/>
              <w:spacing w:after="0" w:line="240" w:lineRule="auto"/>
              <w:ind w:left="173"/>
              <w:rPr>
                <w:rFonts w:ascii="Arial" w:eastAsia="Arial" w:hAnsi="Arial" w:cs="Arial"/>
                <w:sz w:val="23"/>
              </w:rPr>
            </w:pPr>
            <w:r w:rsidRPr="00056D0B">
              <w:rPr>
                <w:rFonts w:ascii="Arial" w:eastAsia="Arial" w:hAnsi="Arial" w:cs="Arial"/>
                <w:sz w:val="23"/>
              </w:rPr>
              <w:t>COA-LTC: Preventing, Recognizing and Treating Sepsis</w:t>
            </w:r>
          </w:p>
        </w:tc>
      </w:tr>
    </w:tbl>
    <w:p w14:paraId="603906BC" w14:textId="0AC84C80" w:rsidR="00056D0B" w:rsidRDefault="00056D0B" w:rsidP="00B9392A">
      <w:pPr>
        <w:widowControl w:val="0"/>
        <w:autoSpaceDE w:val="0"/>
        <w:autoSpaceDN w:val="0"/>
        <w:spacing w:after="0" w:line="240" w:lineRule="auto"/>
        <w:rPr>
          <w:rFonts w:ascii="Arial" w:eastAsia="Arial" w:hAnsi="Arial" w:cs="Arial"/>
        </w:rPr>
      </w:pPr>
    </w:p>
    <w:tbl>
      <w:tblPr>
        <w:tblpPr w:leftFromText="180" w:rightFromText="180" w:vertAnchor="page" w:horzAnchor="margin" w:tblpX="172" w:tblpY="7704"/>
        <w:tblW w:w="0" w:type="auto"/>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Layout w:type="fixed"/>
        <w:tblCellMar>
          <w:left w:w="0" w:type="dxa"/>
          <w:right w:w="0" w:type="dxa"/>
        </w:tblCellMar>
        <w:tblLook w:val="01E0" w:firstRow="1" w:lastRow="1" w:firstColumn="1" w:lastColumn="1" w:noHBand="0" w:noVBand="0"/>
      </w:tblPr>
      <w:tblGrid>
        <w:gridCol w:w="1162"/>
        <w:gridCol w:w="8460"/>
      </w:tblGrid>
      <w:tr w:rsidR="00072B34" w:rsidRPr="00056D0B" w14:paraId="07078475" w14:textId="77777777" w:rsidTr="00072B34">
        <w:trPr>
          <w:trHeight w:val="717"/>
        </w:trPr>
        <w:tc>
          <w:tcPr>
            <w:tcW w:w="9622" w:type="dxa"/>
            <w:gridSpan w:val="2"/>
            <w:tcBorders>
              <w:left w:val="single" w:sz="6" w:space="0" w:color="5C2B85"/>
              <w:bottom w:val="single" w:sz="6" w:space="0" w:color="5C2B85"/>
              <w:right w:val="single" w:sz="6" w:space="0" w:color="5C2B85"/>
            </w:tcBorders>
            <w:shd w:val="clear" w:color="auto" w:fill="FFFFFF"/>
          </w:tcPr>
          <w:p w14:paraId="1EDA4A86" w14:textId="1A65B3ED" w:rsidR="00B9392A" w:rsidRDefault="00B9392A" w:rsidP="00B9392A">
            <w:pPr>
              <w:widowControl w:val="0"/>
              <w:autoSpaceDE w:val="0"/>
              <w:autoSpaceDN w:val="0"/>
              <w:spacing w:after="0" w:line="240" w:lineRule="auto"/>
              <w:rPr>
                <w:rFonts w:ascii="Arial" w:eastAsia="Arial" w:hAnsi="Arial" w:cs="Arial"/>
                <w:b/>
                <w:color w:val="5C2B85"/>
                <w:spacing w:val="-4"/>
                <w:w w:val="90"/>
                <w:sz w:val="32"/>
                <w:szCs w:val="32"/>
              </w:rPr>
            </w:pPr>
            <w:r>
              <w:rPr>
                <w:rFonts w:ascii="Arial" w:eastAsia="Arial" w:hAnsi="Arial" w:cs="Arial"/>
              </w:rPr>
              <w:t xml:space="preserve">  </w:t>
            </w:r>
            <w:hyperlink r:id="rId24">
              <w:r w:rsidR="00072B34" w:rsidRPr="00056D0B">
                <w:rPr>
                  <w:rFonts w:ascii="Arial" w:eastAsia="Arial" w:hAnsi="Arial" w:cs="Arial"/>
                  <w:b/>
                  <w:color w:val="1A61FF"/>
                  <w:w w:val="90"/>
                  <w:sz w:val="32"/>
                  <w:szCs w:val="32"/>
                </w:rPr>
                <w:t>Indian</w:t>
              </w:r>
              <w:r w:rsidR="00072B34" w:rsidRPr="00056D0B">
                <w:rPr>
                  <w:rFonts w:ascii="Arial" w:eastAsia="Arial" w:hAnsi="Arial" w:cs="Arial"/>
                  <w:b/>
                  <w:color w:val="1A61FF"/>
                  <w:spacing w:val="6"/>
                  <w:sz w:val="32"/>
                  <w:szCs w:val="32"/>
                </w:rPr>
                <w:t xml:space="preserve"> </w:t>
              </w:r>
              <w:r w:rsidR="00072B34" w:rsidRPr="00056D0B">
                <w:rPr>
                  <w:rFonts w:ascii="Arial" w:eastAsia="Arial" w:hAnsi="Arial" w:cs="Arial"/>
                  <w:b/>
                  <w:color w:val="1A61FF"/>
                  <w:w w:val="90"/>
                  <w:sz w:val="32"/>
                  <w:szCs w:val="32"/>
                </w:rPr>
                <w:t>Health:</w:t>
              </w:r>
              <w:r w:rsidR="00072B34" w:rsidRPr="00056D0B">
                <w:rPr>
                  <w:rFonts w:ascii="Arial" w:eastAsia="Arial" w:hAnsi="Arial" w:cs="Arial"/>
                  <w:b/>
                  <w:color w:val="1A61FF"/>
                  <w:spacing w:val="6"/>
                  <w:sz w:val="32"/>
                  <w:szCs w:val="32"/>
                </w:rPr>
                <w:t xml:space="preserve"> </w:t>
              </w:r>
              <w:proofErr w:type="spellStart"/>
              <w:r w:rsidR="00072B34" w:rsidRPr="00056D0B">
                <w:rPr>
                  <w:rFonts w:ascii="Arial" w:eastAsia="Arial" w:hAnsi="Arial" w:cs="Arial"/>
                  <w:b/>
                  <w:color w:val="1A61FF"/>
                  <w:w w:val="90"/>
                  <w:sz w:val="32"/>
                  <w:szCs w:val="32"/>
                </w:rPr>
                <w:t>GeroPsych</w:t>
              </w:r>
              <w:proofErr w:type="spellEnd"/>
              <w:r w:rsidR="00072B34" w:rsidRPr="00056D0B">
                <w:rPr>
                  <w:rFonts w:ascii="Arial" w:eastAsia="Arial" w:hAnsi="Arial" w:cs="Arial"/>
                  <w:b/>
                  <w:color w:val="1A61FF"/>
                  <w:spacing w:val="6"/>
                  <w:sz w:val="32"/>
                  <w:szCs w:val="32"/>
                </w:rPr>
                <w:t xml:space="preserve"> </w:t>
              </w:r>
              <w:r w:rsidR="00072B34" w:rsidRPr="00056D0B">
                <w:rPr>
                  <w:rFonts w:ascii="Arial" w:eastAsia="Arial" w:hAnsi="Arial" w:cs="Arial"/>
                  <w:b/>
                  <w:color w:val="1A61FF"/>
                  <w:w w:val="90"/>
                  <w:sz w:val="32"/>
                  <w:szCs w:val="32"/>
                </w:rPr>
                <w:t>(APRN)</w:t>
              </w:r>
            </w:hyperlink>
            <w:r w:rsidR="00072B34" w:rsidRPr="00056D0B">
              <w:rPr>
                <w:rFonts w:ascii="Arial" w:eastAsia="Arial" w:hAnsi="Arial" w:cs="Arial"/>
                <w:b/>
                <w:color w:val="1A61FF"/>
                <w:spacing w:val="6"/>
                <w:sz w:val="32"/>
                <w:szCs w:val="32"/>
              </w:rPr>
              <w:t xml:space="preserve"> </w:t>
            </w:r>
            <w:r w:rsidR="00072B34" w:rsidRPr="00056D0B">
              <w:rPr>
                <w:rFonts w:ascii="Arial" w:eastAsia="Arial" w:hAnsi="Arial" w:cs="Arial"/>
                <w:b/>
                <w:color w:val="5C2B85"/>
                <w:spacing w:val="-4"/>
                <w:w w:val="90"/>
                <w:sz w:val="32"/>
                <w:szCs w:val="32"/>
              </w:rPr>
              <w:t>$140</w:t>
            </w:r>
            <w:r>
              <w:rPr>
                <w:rFonts w:ascii="Arial" w:eastAsia="Arial" w:hAnsi="Arial" w:cs="Arial"/>
                <w:b/>
                <w:color w:val="5C2B85"/>
                <w:spacing w:val="-4"/>
                <w:w w:val="90"/>
                <w:sz w:val="32"/>
                <w:szCs w:val="32"/>
              </w:rPr>
              <w:t xml:space="preserve"> </w:t>
            </w:r>
          </w:p>
          <w:p w14:paraId="3FC1C0A0" w14:textId="0CAE6BAE" w:rsidR="00072B34" w:rsidRPr="00056D0B" w:rsidRDefault="00B9392A" w:rsidP="00B9392A">
            <w:pPr>
              <w:widowControl w:val="0"/>
              <w:autoSpaceDE w:val="0"/>
              <w:autoSpaceDN w:val="0"/>
              <w:spacing w:after="0" w:line="240" w:lineRule="auto"/>
              <w:rPr>
                <w:rFonts w:ascii="Arial" w:eastAsia="Arial" w:hAnsi="Arial" w:cs="Arial"/>
                <w:b/>
                <w:sz w:val="32"/>
                <w:szCs w:val="32"/>
              </w:rPr>
            </w:pPr>
            <w:r>
              <w:rPr>
                <w:rFonts w:ascii="Arial" w:eastAsia="Arial" w:hAnsi="Arial" w:cs="Arial"/>
                <w:b/>
                <w:color w:val="00829C"/>
                <w:sz w:val="24"/>
                <w:szCs w:val="24"/>
              </w:rPr>
              <w:t xml:space="preserve">  </w:t>
            </w:r>
            <w:r w:rsidRPr="00B9392A">
              <w:rPr>
                <w:rFonts w:ascii="Arial" w:eastAsia="Arial" w:hAnsi="Arial" w:cs="Arial"/>
                <w:b/>
                <w:color w:val="00829C"/>
                <w:sz w:val="24"/>
                <w:szCs w:val="24"/>
              </w:rPr>
              <w:t>(Course title is a hyperlink to the online course)</w:t>
            </w:r>
          </w:p>
        </w:tc>
      </w:tr>
      <w:tr w:rsidR="00072B34" w:rsidRPr="00056D0B" w14:paraId="42CC3D74" w14:textId="77777777" w:rsidTr="00072B34">
        <w:trPr>
          <w:trHeigh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4671372C"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005E7572"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sz w:val="23"/>
                <w:szCs w:val="23"/>
              </w:rPr>
              <w:t xml:space="preserve">    GPNI 1: Overview of Geropsychiatric Nursing</w:t>
            </w:r>
          </w:p>
        </w:tc>
      </w:tr>
      <w:tr w:rsidR="00072B34" w:rsidRPr="00056D0B" w14:paraId="337CB291" w14:textId="77777777" w:rsidTr="00072B34">
        <w:trPr>
          <w:trHeigh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305E56F9"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2E3B496D"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sz w:val="23"/>
                <w:szCs w:val="23"/>
              </w:rPr>
              <w:t xml:space="preserve">    GPNI 2: PTSD in Older Adults</w:t>
            </w:r>
          </w:p>
        </w:tc>
      </w:tr>
      <w:tr w:rsidR="00072B34" w:rsidRPr="00056D0B" w14:paraId="7607A5E8" w14:textId="77777777" w:rsidTr="00072B34">
        <w:trPr>
          <w:trHeight w:hRule="exac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51DB2197" w14:textId="77777777" w:rsidR="00072B34" w:rsidRDefault="00072B34" w:rsidP="00072B34">
            <w:pPr>
              <w:widowControl w:val="0"/>
              <w:autoSpaceDE w:val="0"/>
              <w:autoSpaceDN w:val="0"/>
              <w:spacing w:after="0" w:line="240" w:lineRule="auto"/>
              <w:ind w:left="90"/>
              <w:rPr>
                <w:rFonts w:ascii="Arial" w:eastAsia="Arial" w:hAnsi="Arial" w:cs="Arial"/>
                <w:sz w:val="24"/>
              </w:rPr>
            </w:pPr>
          </w:p>
          <w:p w14:paraId="5EA4918B"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6A706CB7"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rPr>
              <w:t xml:space="preserve">    </w:t>
            </w:r>
            <w:r w:rsidRPr="00056D0B">
              <w:rPr>
                <w:rFonts w:ascii="Arial" w:eastAsia="Arial" w:hAnsi="Arial" w:cs="Arial"/>
                <w:sz w:val="23"/>
                <w:szCs w:val="23"/>
              </w:rPr>
              <w:t>GPNI 3: Health Disparities</w:t>
            </w:r>
          </w:p>
        </w:tc>
      </w:tr>
      <w:tr w:rsidR="00072B34" w:rsidRPr="00056D0B" w14:paraId="62548762" w14:textId="77777777" w:rsidTr="00072B34">
        <w:trPr>
          <w:trHeight w:val="359"/>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1E74B809"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7EC4E365" w14:textId="77777777" w:rsidR="00072B34" w:rsidRPr="00056D0B" w:rsidRDefault="00072B34" w:rsidP="00072B34">
            <w:pPr>
              <w:widowControl w:val="0"/>
              <w:autoSpaceDE w:val="0"/>
              <w:autoSpaceDN w:val="0"/>
              <w:spacing w:after="0" w:line="240" w:lineRule="auto"/>
              <w:ind w:left="362"/>
              <w:rPr>
                <w:rFonts w:ascii="Arial" w:eastAsia="Arial" w:hAnsi="Arial" w:cs="Arial"/>
                <w:sz w:val="23"/>
                <w:szCs w:val="23"/>
              </w:rPr>
            </w:pPr>
            <w:r w:rsidRPr="00056D0B">
              <w:rPr>
                <w:rFonts w:ascii="Arial" w:eastAsia="Arial" w:hAnsi="Arial" w:cs="Arial"/>
                <w:sz w:val="23"/>
                <w:szCs w:val="23"/>
              </w:rPr>
              <w:t>GPNI 4: Diversity, Inclusiveness and Cross-Cultural Competence in Older Adults with Severe Mental Conditions</w:t>
            </w:r>
          </w:p>
        </w:tc>
      </w:tr>
      <w:tr w:rsidR="00072B34" w:rsidRPr="00056D0B" w14:paraId="3F2CC2FD" w14:textId="77777777" w:rsidTr="00072B34">
        <w:trPr>
          <w:trHeigh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5FDAB7CE"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64CA47AE"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sz w:val="23"/>
                <w:szCs w:val="23"/>
              </w:rPr>
              <w:t xml:space="preserve">    GPNI 5: Serious Mental Illness in Older Adults </w:t>
            </w:r>
          </w:p>
        </w:tc>
      </w:tr>
      <w:tr w:rsidR="00072B34" w:rsidRPr="00056D0B" w14:paraId="3213B976" w14:textId="77777777" w:rsidTr="00072B34">
        <w:trPr>
          <w:trHeigh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33414984"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6AAE0C1E"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sz w:val="23"/>
                <w:szCs w:val="23"/>
              </w:rPr>
              <w:t xml:space="preserve">    GPNI 6: Reducing Iatrogenic Brain Injury</w:t>
            </w:r>
          </w:p>
        </w:tc>
      </w:tr>
      <w:tr w:rsidR="00072B34" w:rsidRPr="00056D0B" w14:paraId="59522811" w14:textId="77777777" w:rsidTr="00072B34">
        <w:trPr>
          <w:trHeigh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39BEA02F"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61140D61"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sz w:val="23"/>
                <w:szCs w:val="23"/>
              </w:rPr>
              <w:t xml:space="preserve">    GPNI 7: Depression in the Older Adult</w:t>
            </w:r>
          </w:p>
        </w:tc>
      </w:tr>
      <w:tr w:rsidR="00072B34" w:rsidRPr="00056D0B" w14:paraId="5EE5886F" w14:textId="77777777" w:rsidTr="00072B34">
        <w:trPr>
          <w:trHeight w:val="288"/>
        </w:trPr>
        <w:tc>
          <w:tcPr>
            <w:tcW w:w="1162" w:type="dxa"/>
            <w:tcBorders>
              <w:top w:val="single" w:sz="6" w:space="0" w:color="5C2B85"/>
              <w:left w:val="single" w:sz="6" w:space="0" w:color="5C2B85"/>
              <w:bottom w:val="single" w:sz="6" w:space="0" w:color="5C2B85"/>
              <w:right w:val="single" w:sz="6" w:space="0" w:color="5C2B85"/>
            </w:tcBorders>
            <w:shd w:val="clear" w:color="auto" w:fill="FFFFFF"/>
          </w:tcPr>
          <w:p w14:paraId="3FD7E83F" w14:textId="77777777" w:rsidR="00072B34" w:rsidRPr="00056D0B" w:rsidRDefault="00072B34" w:rsidP="00072B34">
            <w:pPr>
              <w:widowControl w:val="0"/>
              <w:autoSpaceDE w:val="0"/>
              <w:autoSpaceDN w:val="0"/>
              <w:spacing w:after="0" w:line="240" w:lineRule="auto"/>
              <w:ind w:left="90"/>
              <w:rPr>
                <w:rFonts w:ascii="Arial" w:eastAsia="Arial" w:hAnsi="Arial" w:cs="Arial"/>
                <w:sz w:val="24"/>
              </w:rPr>
            </w:pPr>
          </w:p>
        </w:tc>
        <w:tc>
          <w:tcPr>
            <w:tcW w:w="8460" w:type="dxa"/>
            <w:tcBorders>
              <w:top w:val="single" w:sz="6" w:space="0" w:color="5C2B85"/>
              <w:left w:val="single" w:sz="6" w:space="0" w:color="5C2B85"/>
              <w:bottom w:val="single" w:sz="6" w:space="0" w:color="5C2B85"/>
              <w:right w:val="single" w:sz="6" w:space="0" w:color="5C2B85"/>
            </w:tcBorders>
            <w:shd w:val="clear" w:color="auto" w:fill="FFFFFF"/>
          </w:tcPr>
          <w:p w14:paraId="58F58B15" w14:textId="77777777" w:rsidR="00072B34" w:rsidRPr="00056D0B" w:rsidRDefault="00072B34" w:rsidP="00072B34">
            <w:pPr>
              <w:widowControl w:val="0"/>
              <w:autoSpaceDE w:val="0"/>
              <w:autoSpaceDN w:val="0"/>
              <w:spacing w:after="0" w:line="240" w:lineRule="auto"/>
              <w:ind w:left="90"/>
              <w:rPr>
                <w:rFonts w:ascii="Arial" w:eastAsia="Arial" w:hAnsi="Arial" w:cs="Arial"/>
                <w:sz w:val="23"/>
                <w:szCs w:val="23"/>
              </w:rPr>
            </w:pPr>
            <w:r w:rsidRPr="00056D0B">
              <w:rPr>
                <w:rFonts w:ascii="Arial" w:eastAsia="Arial" w:hAnsi="Arial" w:cs="Arial"/>
                <w:sz w:val="23"/>
                <w:szCs w:val="23"/>
              </w:rPr>
              <w:t xml:space="preserve">    GPNI 8: Bipolar Disorder in the Older Adult</w:t>
            </w:r>
          </w:p>
        </w:tc>
      </w:tr>
    </w:tbl>
    <w:p w14:paraId="485A0A9F" w14:textId="5370268B" w:rsidR="00072B34" w:rsidRDefault="00072B34" w:rsidP="00B9392A">
      <w:pPr>
        <w:widowControl w:val="0"/>
        <w:autoSpaceDE w:val="0"/>
        <w:autoSpaceDN w:val="0"/>
        <w:spacing w:after="0" w:line="240" w:lineRule="auto"/>
        <w:rPr>
          <w:rFonts w:ascii="Arial" w:eastAsia="Arial" w:hAnsi="Arial" w:cs="Arial"/>
        </w:rPr>
      </w:pPr>
    </w:p>
    <w:p w14:paraId="10838422" w14:textId="14813669" w:rsidR="00072B34" w:rsidRDefault="00072B34" w:rsidP="00B36C57">
      <w:pPr>
        <w:widowControl w:val="0"/>
        <w:autoSpaceDE w:val="0"/>
        <w:autoSpaceDN w:val="0"/>
        <w:spacing w:after="0" w:line="240" w:lineRule="auto"/>
        <w:rPr>
          <w:rFonts w:ascii="Arial" w:eastAsia="Arial" w:hAnsi="Arial" w:cs="Arial"/>
        </w:rPr>
      </w:pPr>
    </w:p>
    <w:p w14:paraId="3C1113B1" w14:textId="25529622" w:rsidR="00072B34" w:rsidRDefault="00072B34" w:rsidP="00B36C57">
      <w:pPr>
        <w:widowControl w:val="0"/>
        <w:autoSpaceDE w:val="0"/>
        <w:autoSpaceDN w:val="0"/>
        <w:spacing w:after="0" w:line="240" w:lineRule="auto"/>
        <w:rPr>
          <w:rFonts w:ascii="Arial" w:eastAsia="Arial" w:hAnsi="Arial" w:cs="Arial"/>
        </w:rPr>
      </w:pPr>
    </w:p>
    <w:p w14:paraId="6C565165" w14:textId="069A7181" w:rsidR="00072B34" w:rsidRDefault="00072B34" w:rsidP="00B36C57">
      <w:pPr>
        <w:widowControl w:val="0"/>
        <w:autoSpaceDE w:val="0"/>
        <w:autoSpaceDN w:val="0"/>
        <w:spacing w:after="0" w:line="240" w:lineRule="auto"/>
        <w:rPr>
          <w:rFonts w:ascii="Arial" w:eastAsia="Arial" w:hAnsi="Arial" w:cs="Arial"/>
        </w:rPr>
      </w:pPr>
    </w:p>
    <w:p w14:paraId="6E01151D" w14:textId="3A6B8706" w:rsidR="00072B34" w:rsidRDefault="00072B34" w:rsidP="00B36C57">
      <w:pPr>
        <w:widowControl w:val="0"/>
        <w:autoSpaceDE w:val="0"/>
        <w:autoSpaceDN w:val="0"/>
        <w:spacing w:after="0" w:line="240" w:lineRule="auto"/>
        <w:rPr>
          <w:rFonts w:ascii="Arial" w:eastAsia="Arial" w:hAnsi="Arial" w:cs="Arial"/>
        </w:rPr>
      </w:pPr>
    </w:p>
    <w:p w14:paraId="4A27BE35" w14:textId="20665948" w:rsidR="00072B34" w:rsidRDefault="00072B34" w:rsidP="00B36C57">
      <w:pPr>
        <w:widowControl w:val="0"/>
        <w:autoSpaceDE w:val="0"/>
        <w:autoSpaceDN w:val="0"/>
        <w:spacing w:after="0" w:line="240" w:lineRule="auto"/>
        <w:rPr>
          <w:rFonts w:ascii="Arial" w:eastAsia="Arial" w:hAnsi="Arial" w:cs="Arial"/>
        </w:rPr>
      </w:pPr>
    </w:p>
    <w:p w14:paraId="117BF46E" w14:textId="0E9546EE" w:rsidR="00072B34" w:rsidRDefault="00072B34" w:rsidP="00B36C57">
      <w:pPr>
        <w:widowControl w:val="0"/>
        <w:autoSpaceDE w:val="0"/>
        <w:autoSpaceDN w:val="0"/>
        <w:spacing w:after="0" w:line="240" w:lineRule="auto"/>
        <w:rPr>
          <w:rFonts w:ascii="Arial" w:eastAsia="Arial" w:hAnsi="Arial" w:cs="Arial"/>
        </w:rPr>
      </w:pPr>
    </w:p>
    <w:p w14:paraId="0FCEC8DE" w14:textId="184AA960" w:rsidR="00072B34" w:rsidRDefault="00072B34" w:rsidP="00B36C57">
      <w:pPr>
        <w:widowControl w:val="0"/>
        <w:autoSpaceDE w:val="0"/>
        <w:autoSpaceDN w:val="0"/>
        <w:spacing w:after="0" w:line="240" w:lineRule="auto"/>
        <w:rPr>
          <w:rFonts w:ascii="Arial" w:eastAsia="Arial" w:hAnsi="Arial" w:cs="Arial"/>
        </w:rPr>
      </w:pPr>
    </w:p>
    <w:p w14:paraId="03507F07" w14:textId="66FA9255" w:rsidR="00072B34" w:rsidRDefault="00072B34" w:rsidP="00B36C57">
      <w:pPr>
        <w:widowControl w:val="0"/>
        <w:autoSpaceDE w:val="0"/>
        <w:autoSpaceDN w:val="0"/>
        <w:spacing w:after="0" w:line="240" w:lineRule="auto"/>
        <w:rPr>
          <w:rFonts w:ascii="Arial" w:eastAsia="Arial" w:hAnsi="Arial" w:cs="Arial"/>
        </w:rPr>
      </w:pPr>
    </w:p>
    <w:p w14:paraId="35CCB972" w14:textId="15B96339" w:rsidR="00072B34" w:rsidRDefault="00072B34" w:rsidP="00B36C57">
      <w:pPr>
        <w:widowControl w:val="0"/>
        <w:autoSpaceDE w:val="0"/>
        <w:autoSpaceDN w:val="0"/>
        <w:spacing w:after="0" w:line="240" w:lineRule="auto"/>
        <w:rPr>
          <w:rFonts w:ascii="Arial" w:eastAsia="Arial" w:hAnsi="Arial" w:cs="Arial"/>
        </w:rPr>
      </w:pPr>
    </w:p>
    <w:p w14:paraId="04204E10" w14:textId="75BE6275" w:rsidR="00072B34" w:rsidRDefault="00072B34" w:rsidP="00B36C57">
      <w:pPr>
        <w:widowControl w:val="0"/>
        <w:autoSpaceDE w:val="0"/>
        <w:autoSpaceDN w:val="0"/>
        <w:spacing w:after="0" w:line="240" w:lineRule="auto"/>
        <w:rPr>
          <w:rFonts w:ascii="Arial" w:eastAsia="Arial" w:hAnsi="Arial" w:cs="Arial"/>
        </w:rPr>
      </w:pPr>
    </w:p>
    <w:tbl>
      <w:tblPr>
        <w:tblpPr w:leftFromText="180" w:rightFromText="180" w:vertAnchor="page" w:horzAnchor="margin" w:tblpX="172" w:tblpY="11345"/>
        <w:tblW w:w="0" w:type="auto"/>
        <w:tblBorders>
          <w:top w:val="single" w:sz="36" w:space="0" w:color="5C2B85"/>
          <w:left w:val="single" w:sz="36" w:space="0" w:color="5C2B85"/>
          <w:bottom w:val="single" w:sz="36" w:space="0" w:color="5C2B85"/>
          <w:right w:val="single" w:sz="36" w:space="0" w:color="5C2B85"/>
          <w:insideH w:val="single" w:sz="36" w:space="0" w:color="5C2B85"/>
          <w:insideV w:val="single" w:sz="36" w:space="0" w:color="5C2B85"/>
        </w:tblBorders>
        <w:tblLayout w:type="fixed"/>
        <w:tblCellMar>
          <w:left w:w="0" w:type="dxa"/>
          <w:right w:w="0" w:type="dxa"/>
        </w:tblCellMar>
        <w:tblLook w:val="01E0" w:firstRow="1" w:lastRow="1" w:firstColumn="1" w:lastColumn="1" w:noHBand="0" w:noVBand="0"/>
      </w:tblPr>
      <w:tblGrid>
        <w:gridCol w:w="1173"/>
        <w:gridCol w:w="8514"/>
      </w:tblGrid>
      <w:tr w:rsidR="00072B34" w14:paraId="63346D1D" w14:textId="77777777" w:rsidTr="00B9392A">
        <w:trPr>
          <w:trHeight w:val="540"/>
        </w:trPr>
        <w:tc>
          <w:tcPr>
            <w:tcW w:w="9687" w:type="dxa"/>
            <w:gridSpan w:val="2"/>
            <w:tcBorders>
              <w:left w:val="single" w:sz="6" w:space="0" w:color="5C2B85"/>
              <w:bottom w:val="single" w:sz="6" w:space="0" w:color="5C2B85"/>
              <w:right w:val="single" w:sz="6" w:space="0" w:color="5C2B85"/>
            </w:tcBorders>
            <w:shd w:val="clear" w:color="auto" w:fill="FFFFFF" w:themeFill="background1"/>
          </w:tcPr>
          <w:p w14:paraId="6BEDEF7C" w14:textId="77777777" w:rsidR="00072B34" w:rsidRDefault="00D7130F" w:rsidP="00B9392A">
            <w:pPr>
              <w:pStyle w:val="TableParagraph"/>
              <w:ind w:left="173"/>
              <w:rPr>
                <w:b/>
                <w:color w:val="5C2B85"/>
                <w:spacing w:val="-4"/>
                <w:w w:val="90"/>
                <w:sz w:val="32"/>
              </w:rPr>
            </w:pPr>
            <w:hyperlink r:id="rId25">
              <w:r w:rsidR="00072B34">
                <w:rPr>
                  <w:b/>
                  <w:color w:val="1A61FF"/>
                  <w:w w:val="90"/>
                  <w:sz w:val="32"/>
                </w:rPr>
                <w:t>Indian</w:t>
              </w:r>
              <w:r w:rsidR="00072B34">
                <w:rPr>
                  <w:b/>
                  <w:color w:val="1A61FF"/>
                  <w:sz w:val="32"/>
                </w:rPr>
                <w:t xml:space="preserve"> </w:t>
              </w:r>
              <w:r w:rsidR="00072B34">
                <w:rPr>
                  <w:b/>
                  <w:color w:val="1A61FF"/>
                  <w:w w:val="90"/>
                  <w:sz w:val="32"/>
                </w:rPr>
                <w:t>Health:</w:t>
              </w:r>
              <w:r w:rsidR="00072B34">
                <w:rPr>
                  <w:b/>
                  <w:color w:val="1A61FF"/>
                  <w:spacing w:val="1"/>
                  <w:sz w:val="32"/>
                </w:rPr>
                <w:t xml:space="preserve"> </w:t>
              </w:r>
              <w:r w:rsidR="00072B34">
                <w:rPr>
                  <w:b/>
                  <w:color w:val="1A61FF"/>
                  <w:w w:val="90"/>
                  <w:sz w:val="32"/>
                </w:rPr>
                <w:t>Leadership</w:t>
              </w:r>
              <w:r w:rsidR="00072B34">
                <w:rPr>
                  <w:b/>
                  <w:color w:val="1A61FF"/>
                  <w:sz w:val="32"/>
                </w:rPr>
                <w:t xml:space="preserve"> </w:t>
              </w:r>
              <w:r w:rsidR="00072B34">
                <w:rPr>
                  <w:b/>
                  <w:color w:val="1A61FF"/>
                  <w:w w:val="90"/>
                  <w:sz w:val="32"/>
                </w:rPr>
                <w:t>Series</w:t>
              </w:r>
              <w:r w:rsidR="00072B34">
                <w:rPr>
                  <w:b/>
                  <w:color w:val="1A61FF"/>
                  <w:spacing w:val="1"/>
                  <w:sz w:val="32"/>
                </w:rPr>
                <w:t xml:space="preserve"> </w:t>
              </w:r>
              <w:r w:rsidR="00072B34">
                <w:rPr>
                  <w:b/>
                  <w:color w:val="1A61FF"/>
                  <w:w w:val="90"/>
                  <w:sz w:val="32"/>
                </w:rPr>
                <w:t>(APRN</w:t>
              </w:r>
              <w:r w:rsidR="00072B34">
                <w:rPr>
                  <w:b/>
                  <w:color w:val="1A61FF"/>
                  <w:spacing w:val="1"/>
                  <w:sz w:val="32"/>
                </w:rPr>
                <w:t xml:space="preserve"> </w:t>
              </w:r>
              <w:r w:rsidR="00072B34">
                <w:rPr>
                  <w:b/>
                  <w:color w:val="1A61FF"/>
                  <w:w w:val="90"/>
                  <w:sz w:val="32"/>
                </w:rPr>
                <w:t>&amp;</w:t>
              </w:r>
              <w:r w:rsidR="00072B34">
                <w:rPr>
                  <w:b/>
                  <w:color w:val="1A61FF"/>
                  <w:sz w:val="32"/>
                </w:rPr>
                <w:t xml:space="preserve"> </w:t>
              </w:r>
              <w:r w:rsidR="00072B34">
                <w:rPr>
                  <w:b/>
                  <w:color w:val="1A61FF"/>
                  <w:w w:val="90"/>
                  <w:sz w:val="32"/>
                </w:rPr>
                <w:t>RN)</w:t>
              </w:r>
            </w:hyperlink>
            <w:r w:rsidR="00072B34">
              <w:rPr>
                <w:b/>
                <w:color w:val="1A61FF"/>
                <w:spacing w:val="1"/>
                <w:sz w:val="32"/>
              </w:rPr>
              <w:t xml:space="preserve"> </w:t>
            </w:r>
            <w:r w:rsidR="00072B34">
              <w:rPr>
                <w:b/>
                <w:color w:val="5C2B85"/>
                <w:spacing w:val="-4"/>
                <w:w w:val="90"/>
                <w:sz w:val="32"/>
              </w:rPr>
              <w:t>$300</w:t>
            </w:r>
          </w:p>
          <w:p w14:paraId="7A9FE581" w14:textId="22095DFC" w:rsidR="00B9392A" w:rsidRDefault="00B9392A" w:rsidP="00B9392A">
            <w:pPr>
              <w:pStyle w:val="TableParagraph"/>
              <w:ind w:left="173"/>
              <w:rPr>
                <w:b/>
                <w:sz w:val="32"/>
              </w:rPr>
            </w:pPr>
            <w:r w:rsidRPr="00B9392A">
              <w:rPr>
                <w:b/>
                <w:color w:val="00829C"/>
                <w:sz w:val="24"/>
                <w:szCs w:val="24"/>
              </w:rPr>
              <w:t>(Course title is a hyperlink to the online course)</w:t>
            </w:r>
          </w:p>
        </w:tc>
      </w:tr>
      <w:tr w:rsidR="00072B34" w14:paraId="2D3CA258" w14:textId="77777777" w:rsidTr="00072B34">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6D4AD710" w14:textId="77777777" w:rsidR="00072B34" w:rsidRDefault="00072B34" w:rsidP="00072B34">
            <w:pPr>
              <w:pStyle w:val="TableParagraph"/>
              <w:rPr>
                <w:rFonts w:ascii="Times New Roman"/>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6B295F5F" w14:textId="77777777" w:rsidR="00072B34" w:rsidRDefault="00072B34" w:rsidP="00072B34">
            <w:pPr>
              <w:pStyle w:val="TableParagraph"/>
              <w:ind w:left="173"/>
              <w:rPr>
                <w:sz w:val="23"/>
              </w:rPr>
            </w:pPr>
            <w:r>
              <w:rPr>
                <w:spacing w:val="-6"/>
                <w:sz w:val="23"/>
              </w:rPr>
              <w:t>Strategies</w:t>
            </w:r>
            <w:r>
              <w:rPr>
                <w:spacing w:val="-7"/>
                <w:sz w:val="23"/>
              </w:rPr>
              <w:t xml:space="preserve"> </w:t>
            </w:r>
            <w:r>
              <w:rPr>
                <w:spacing w:val="-6"/>
                <w:sz w:val="23"/>
              </w:rPr>
              <w:t>for Eﬀective Leadership</w:t>
            </w:r>
          </w:p>
        </w:tc>
      </w:tr>
      <w:tr w:rsidR="00072B34" w14:paraId="27648C95" w14:textId="77777777" w:rsidTr="00072B34">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0A2CD3ED" w14:textId="77777777" w:rsidR="00072B34" w:rsidRDefault="00072B34" w:rsidP="00072B34">
            <w:pPr>
              <w:pStyle w:val="TableParagraph"/>
              <w:rPr>
                <w:rFonts w:ascii="Times New Roman"/>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74CAE949" w14:textId="77777777" w:rsidR="00072B34" w:rsidRDefault="00072B34" w:rsidP="00072B34">
            <w:pPr>
              <w:pStyle w:val="TableParagraph"/>
              <w:ind w:left="173"/>
              <w:rPr>
                <w:sz w:val="23"/>
              </w:rPr>
            </w:pPr>
            <w:r>
              <w:rPr>
                <w:spacing w:val="-6"/>
                <w:sz w:val="23"/>
              </w:rPr>
              <w:t>Strategies</w:t>
            </w:r>
            <w:r>
              <w:rPr>
                <w:spacing w:val="-7"/>
                <w:sz w:val="23"/>
              </w:rPr>
              <w:t xml:space="preserve"> </w:t>
            </w:r>
            <w:r>
              <w:rPr>
                <w:spacing w:val="-6"/>
                <w:sz w:val="23"/>
              </w:rPr>
              <w:t>for Eﬀective Communication</w:t>
            </w:r>
          </w:p>
        </w:tc>
      </w:tr>
      <w:tr w:rsidR="00072B34" w14:paraId="1F7FE15E" w14:textId="77777777" w:rsidTr="00072B34">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5771FBBB" w14:textId="77777777" w:rsidR="00072B34" w:rsidRDefault="00072B34" w:rsidP="00072B34">
            <w:pPr>
              <w:pStyle w:val="TableParagraph"/>
              <w:rPr>
                <w:rFonts w:ascii="Times New Roman"/>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4AD31956" w14:textId="77777777" w:rsidR="00072B34" w:rsidRDefault="00072B34" w:rsidP="00072B34">
            <w:pPr>
              <w:pStyle w:val="TableParagraph"/>
              <w:ind w:left="173"/>
              <w:rPr>
                <w:sz w:val="23"/>
              </w:rPr>
            </w:pPr>
            <w:r>
              <w:rPr>
                <w:spacing w:val="-8"/>
                <w:sz w:val="23"/>
              </w:rPr>
              <w:t>Managing</w:t>
            </w:r>
            <w:r>
              <w:rPr>
                <w:spacing w:val="-7"/>
                <w:sz w:val="23"/>
              </w:rPr>
              <w:t xml:space="preserve"> </w:t>
            </w:r>
            <w:r>
              <w:rPr>
                <w:spacing w:val="-8"/>
                <w:sz w:val="23"/>
              </w:rPr>
              <w:t>in</w:t>
            </w:r>
            <w:r>
              <w:rPr>
                <w:spacing w:val="-14"/>
                <w:sz w:val="23"/>
              </w:rPr>
              <w:t xml:space="preserve"> </w:t>
            </w:r>
            <w:r>
              <w:rPr>
                <w:spacing w:val="-8"/>
                <w:sz w:val="23"/>
              </w:rPr>
              <w:t>Times</w:t>
            </w:r>
            <w:r>
              <w:rPr>
                <w:spacing w:val="-7"/>
                <w:sz w:val="23"/>
              </w:rPr>
              <w:t xml:space="preserve"> </w:t>
            </w:r>
            <w:r>
              <w:rPr>
                <w:spacing w:val="-8"/>
                <w:sz w:val="23"/>
              </w:rPr>
              <w:t>of</w:t>
            </w:r>
            <w:r>
              <w:rPr>
                <w:spacing w:val="-7"/>
                <w:sz w:val="23"/>
              </w:rPr>
              <w:t xml:space="preserve"> </w:t>
            </w:r>
            <w:r>
              <w:rPr>
                <w:spacing w:val="-8"/>
                <w:sz w:val="23"/>
              </w:rPr>
              <w:t>Crisis</w:t>
            </w:r>
          </w:p>
        </w:tc>
      </w:tr>
      <w:tr w:rsidR="00072B34" w14:paraId="13EBA761" w14:textId="77777777" w:rsidTr="00072B34">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07F5A6EC" w14:textId="77777777" w:rsidR="00072B34" w:rsidRDefault="00072B34" w:rsidP="00072B34">
            <w:pPr>
              <w:pStyle w:val="TableParagraph"/>
              <w:rPr>
                <w:rFonts w:ascii="Times New Roman"/>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7611620E" w14:textId="77777777" w:rsidR="00072B34" w:rsidRDefault="00072B34" w:rsidP="00072B34">
            <w:pPr>
              <w:pStyle w:val="TableParagraph"/>
              <w:ind w:left="173"/>
              <w:rPr>
                <w:sz w:val="23"/>
              </w:rPr>
            </w:pPr>
            <w:r>
              <w:rPr>
                <w:spacing w:val="-6"/>
                <w:sz w:val="23"/>
              </w:rPr>
              <w:t>Creating</w:t>
            </w:r>
            <w:r>
              <w:rPr>
                <w:spacing w:val="-11"/>
                <w:sz w:val="23"/>
              </w:rPr>
              <w:t xml:space="preserve"> </w:t>
            </w:r>
            <w:r>
              <w:rPr>
                <w:spacing w:val="-6"/>
                <w:sz w:val="23"/>
              </w:rPr>
              <w:t>a</w:t>
            </w:r>
            <w:r>
              <w:rPr>
                <w:spacing w:val="-11"/>
                <w:sz w:val="23"/>
              </w:rPr>
              <w:t xml:space="preserve"> </w:t>
            </w:r>
            <w:r>
              <w:rPr>
                <w:spacing w:val="-6"/>
                <w:sz w:val="23"/>
              </w:rPr>
              <w:t>Culture</w:t>
            </w:r>
            <w:r>
              <w:rPr>
                <w:spacing w:val="-11"/>
                <w:sz w:val="23"/>
              </w:rPr>
              <w:t xml:space="preserve"> </w:t>
            </w:r>
            <w:r>
              <w:rPr>
                <w:spacing w:val="-6"/>
                <w:sz w:val="23"/>
              </w:rPr>
              <w:t>of</w:t>
            </w:r>
            <w:r>
              <w:rPr>
                <w:spacing w:val="-11"/>
                <w:sz w:val="23"/>
              </w:rPr>
              <w:t xml:space="preserve"> </w:t>
            </w:r>
            <w:r>
              <w:rPr>
                <w:spacing w:val="-6"/>
                <w:sz w:val="23"/>
              </w:rPr>
              <w:t>Respect</w:t>
            </w:r>
            <w:r>
              <w:rPr>
                <w:spacing w:val="-11"/>
                <w:sz w:val="23"/>
              </w:rPr>
              <w:t xml:space="preserve"> </w:t>
            </w:r>
            <w:r>
              <w:rPr>
                <w:spacing w:val="-6"/>
                <w:sz w:val="23"/>
              </w:rPr>
              <w:t>and</w:t>
            </w:r>
            <w:r>
              <w:rPr>
                <w:spacing w:val="-11"/>
                <w:sz w:val="23"/>
              </w:rPr>
              <w:t xml:space="preserve"> </w:t>
            </w:r>
            <w:r>
              <w:rPr>
                <w:spacing w:val="-6"/>
                <w:sz w:val="23"/>
              </w:rPr>
              <w:t>High</w:t>
            </w:r>
            <w:r>
              <w:rPr>
                <w:spacing w:val="-11"/>
                <w:sz w:val="23"/>
              </w:rPr>
              <w:t xml:space="preserve"> </w:t>
            </w:r>
            <w:r>
              <w:rPr>
                <w:spacing w:val="-6"/>
                <w:sz w:val="23"/>
              </w:rPr>
              <w:t>Performance</w:t>
            </w:r>
          </w:p>
        </w:tc>
      </w:tr>
      <w:tr w:rsidR="00072B34" w14:paraId="0F71BBCF" w14:textId="77777777" w:rsidTr="00072B34">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5280E41E" w14:textId="77777777" w:rsidR="00072B34" w:rsidRDefault="00072B34" w:rsidP="00072B34">
            <w:pPr>
              <w:pStyle w:val="TableParagraph"/>
              <w:rPr>
                <w:rFonts w:ascii="Times New Roman"/>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35BC2F5C" w14:textId="77777777" w:rsidR="00072B34" w:rsidRDefault="00072B34" w:rsidP="00072B34">
            <w:pPr>
              <w:pStyle w:val="TableParagraph"/>
              <w:ind w:left="173"/>
              <w:rPr>
                <w:sz w:val="23"/>
              </w:rPr>
            </w:pPr>
            <w:r>
              <w:rPr>
                <w:w w:val="90"/>
                <w:sz w:val="23"/>
              </w:rPr>
              <w:t>Shared</w:t>
            </w:r>
            <w:r>
              <w:rPr>
                <w:spacing w:val="13"/>
                <w:sz w:val="23"/>
              </w:rPr>
              <w:t xml:space="preserve"> </w:t>
            </w:r>
            <w:r>
              <w:rPr>
                <w:w w:val="90"/>
                <w:sz w:val="23"/>
              </w:rPr>
              <w:t>Decision</w:t>
            </w:r>
            <w:r>
              <w:rPr>
                <w:spacing w:val="13"/>
                <w:sz w:val="23"/>
              </w:rPr>
              <w:t xml:space="preserve"> </w:t>
            </w:r>
            <w:r>
              <w:rPr>
                <w:spacing w:val="-2"/>
                <w:w w:val="90"/>
                <w:sz w:val="23"/>
              </w:rPr>
              <w:t>Making</w:t>
            </w:r>
          </w:p>
        </w:tc>
      </w:tr>
      <w:tr w:rsidR="00072B34" w14:paraId="4B1251EA" w14:textId="77777777" w:rsidTr="00072B34">
        <w:trPr>
          <w:trHeight w:val="288"/>
        </w:trPr>
        <w:tc>
          <w:tcPr>
            <w:tcW w:w="1173"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193EB072" w14:textId="77777777" w:rsidR="00072B34" w:rsidRDefault="00072B34" w:rsidP="00072B34">
            <w:pPr>
              <w:pStyle w:val="TableParagraph"/>
              <w:rPr>
                <w:rFonts w:ascii="Times New Roman"/>
                <w:sz w:val="24"/>
              </w:rPr>
            </w:pPr>
          </w:p>
        </w:tc>
        <w:tc>
          <w:tcPr>
            <w:tcW w:w="8514" w:type="dxa"/>
            <w:tcBorders>
              <w:top w:val="single" w:sz="6" w:space="0" w:color="5C2B85"/>
              <w:left w:val="single" w:sz="6" w:space="0" w:color="5C2B85"/>
              <w:bottom w:val="single" w:sz="6" w:space="0" w:color="5C2B85"/>
              <w:right w:val="single" w:sz="6" w:space="0" w:color="5C2B85"/>
            </w:tcBorders>
            <w:shd w:val="clear" w:color="auto" w:fill="FFFFFF" w:themeFill="background1"/>
          </w:tcPr>
          <w:p w14:paraId="1503BA64" w14:textId="77777777" w:rsidR="00072B34" w:rsidRDefault="00072B34" w:rsidP="00072B34">
            <w:pPr>
              <w:pStyle w:val="TableParagraph"/>
              <w:ind w:left="173"/>
              <w:rPr>
                <w:sz w:val="23"/>
              </w:rPr>
            </w:pPr>
            <w:r>
              <w:rPr>
                <w:w w:val="90"/>
                <w:sz w:val="23"/>
              </w:rPr>
              <w:t>Managing</w:t>
            </w:r>
            <w:r>
              <w:rPr>
                <w:spacing w:val="7"/>
                <w:sz w:val="23"/>
              </w:rPr>
              <w:t xml:space="preserve"> </w:t>
            </w:r>
            <w:r>
              <w:rPr>
                <w:w w:val="90"/>
                <w:sz w:val="23"/>
              </w:rPr>
              <w:t>Up,</w:t>
            </w:r>
            <w:r>
              <w:rPr>
                <w:spacing w:val="8"/>
                <w:sz w:val="23"/>
              </w:rPr>
              <w:t xml:space="preserve"> </w:t>
            </w:r>
            <w:r>
              <w:rPr>
                <w:w w:val="90"/>
                <w:sz w:val="23"/>
              </w:rPr>
              <w:t>Down</w:t>
            </w:r>
            <w:r>
              <w:rPr>
                <w:spacing w:val="8"/>
                <w:sz w:val="23"/>
              </w:rPr>
              <w:t xml:space="preserve"> </w:t>
            </w:r>
            <w:r>
              <w:rPr>
                <w:w w:val="90"/>
                <w:sz w:val="23"/>
              </w:rPr>
              <w:t>and</w:t>
            </w:r>
            <w:r>
              <w:rPr>
                <w:spacing w:val="8"/>
                <w:sz w:val="23"/>
              </w:rPr>
              <w:t xml:space="preserve"> </w:t>
            </w:r>
            <w:r>
              <w:rPr>
                <w:spacing w:val="-2"/>
                <w:w w:val="90"/>
                <w:sz w:val="23"/>
              </w:rPr>
              <w:t>Across</w:t>
            </w:r>
          </w:p>
        </w:tc>
      </w:tr>
    </w:tbl>
    <w:p w14:paraId="23D4264E" w14:textId="21F5CF75" w:rsidR="00072B34" w:rsidRDefault="00072B34" w:rsidP="00B36C57">
      <w:pPr>
        <w:widowControl w:val="0"/>
        <w:autoSpaceDE w:val="0"/>
        <w:autoSpaceDN w:val="0"/>
        <w:spacing w:after="0" w:line="240" w:lineRule="auto"/>
        <w:rPr>
          <w:rFonts w:ascii="Arial" w:eastAsia="Arial" w:hAnsi="Arial" w:cs="Arial"/>
        </w:rPr>
      </w:pPr>
    </w:p>
    <w:p w14:paraId="18B51AE0" w14:textId="77777777" w:rsidR="00072B34" w:rsidRDefault="00072B34" w:rsidP="00072B34">
      <w:pPr>
        <w:pStyle w:val="BodyText"/>
        <w:rPr>
          <w:rFonts w:ascii="Calibri"/>
          <w:b/>
          <w:i/>
          <w:sz w:val="20"/>
        </w:rPr>
      </w:pPr>
    </w:p>
    <w:p w14:paraId="0A835D65" w14:textId="77777777" w:rsidR="00072B34" w:rsidRDefault="00072B34" w:rsidP="00072B34">
      <w:pPr>
        <w:pStyle w:val="BodyText"/>
        <w:rPr>
          <w:rFonts w:ascii="Calibri"/>
          <w:b/>
          <w:i/>
          <w:sz w:val="20"/>
        </w:rPr>
      </w:pPr>
    </w:p>
    <w:p w14:paraId="6E247340" w14:textId="77777777" w:rsidR="00072B34" w:rsidRPr="00056D0B" w:rsidRDefault="00072B34" w:rsidP="00B36C57">
      <w:pPr>
        <w:widowControl w:val="0"/>
        <w:autoSpaceDE w:val="0"/>
        <w:autoSpaceDN w:val="0"/>
        <w:spacing w:after="0" w:line="240" w:lineRule="auto"/>
        <w:rPr>
          <w:rFonts w:ascii="Arial" w:eastAsia="Arial" w:hAnsi="Arial" w:cs="Arial"/>
        </w:rPr>
      </w:pPr>
    </w:p>
    <w:sectPr w:rsidR="00072B34" w:rsidRPr="00056D0B" w:rsidSect="00EA3926">
      <w:headerReference w:type="default" r:id="rId26"/>
      <w:footerReference w:type="default" r:id="rId27"/>
      <w:headerReference w:type="first" r:id="rId28"/>
      <w:footerReference w:type="first" r:id="rId29"/>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C0D8" w14:textId="77777777" w:rsidR="007D2E7B" w:rsidRDefault="007D2E7B" w:rsidP="0031395D">
      <w:pPr>
        <w:spacing w:after="0" w:line="240" w:lineRule="auto"/>
      </w:pPr>
      <w:r>
        <w:separator/>
      </w:r>
    </w:p>
  </w:endnote>
  <w:endnote w:type="continuationSeparator" w:id="0">
    <w:p w14:paraId="590409D4" w14:textId="77777777" w:rsidR="007D2E7B" w:rsidRDefault="007D2E7B" w:rsidP="0031395D">
      <w:pPr>
        <w:spacing w:after="0" w:line="240" w:lineRule="auto"/>
      </w:pPr>
      <w:r>
        <w:continuationSeparator/>
      </w:r>
    </w:p>
  </w:endnote>
  <w:endnote w:type="continuationNotice" w:id="1">
    <w:p w14:paraId="2FACD9F9" w14:textId="77777777" w:rsidR="007D2E7B" w:rsidRDefault="007D2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616F" w14:textId="16936421" w:rsidR="00EA3926" w:rsidRDefault="00EA3926">
    <w:pPr>
      <w:pStyle w:val="Footer"/>
      <w:jc w:val="right"/>
    </w:pPr>
    <w:r>
      <w:t xml:space="preserve">October </w:t>
    </w:r>
    <w:r w:rsidR="00E4156B">
      <w:t>2024</w:t>
    </w:r>
  </w:p>
  <w:p w14:paraId="52D0D0DE" w14:textId="0B7E91BA" w:rsidR="004A09A8" w:rsidRDefault="00D7130F" w:rsidP="00EA3926">
    <w:pPr>
      <w:pStyle w:val="Footer"/>
      <w:jc w:val="right"/>
    </w:pPr>
    <w:sdt>
      <w:sdtPr>
        <w:id w:val="1056904700"/>
        <w:docPartObj>
          <w:docPartGallery w:val="Page Numbers (Bottom of Page)"/>
          <w:docPartUnique/>
        </w:docPartObj>
      </w:sdtPr>
      <w:sdtEndPr>
        <w:rPr>
          <w:noProof/>
        </w:rPr>
      </w:sdtEndPr>
      <w:sdtContent>
        <w:r w:rsidR="00EA3926">
          <w:t xml:space="preserve">Page </w:t>
        </w:r>
        <w:r w:rsidR="00EA3926">
          <w:fldChar w:fldCharType="begin"/>
        </w:r>
        <w:r w:rsidR="00EA3926">
          <w:instrText xml:space="preserve"> PAGE   \* MERGEFORMAT </w:instrText>
        </w:r>
        <w:r w:rsidR="00EA3926">
          <w:fldChar w:fldCharType="separate"/>
        </w:r>
        <w:r w:rsidR="004E64AE">
          <w:rPr>
            <w:noProof/>
          </w:rPr>
          <w:t>7</w:t>
        </w:r>
        <w:r w:rsidR="00EA392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4121" w14:textId="6836A4D7" w:rsidR="004A09A8" w:rsidRDefault="00EA3926" w:rsidP="00541B41">
    <w:pPr>
      <w:pStyle w:val="Footer"/>
      <w:jc w:val="right"/>
    </w:pPr>
    <w:r>
      <w:t xml:space="preserve">October </w:t>
    </w:r>
    <w:r w:rsidR="004A09A8">
      <w:t>2023</w:t>
    </w:r>
  </w:p>
  <w:p w14:paraId="177B2179" w14:textId="135EAE1D" w:rsidR="004A09A8" w:rsidRDefault="004A09A8" w:rsidP="00541B41">
    <w:pPr>
      <w:pStyle w:val="Footer"/>
      <w:jc w:val="right"/>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92272" w14:textId="77777777" w:rsidR="007D2E7B" w:rsidRDefault="007D2E7B" w:rsidP="0031395D">
      <w:pPr>
        <w:spacing w:after="0" w:line="240" w:lineRule="auto"/>
      </w:pPr>
      <w:r>
        <w:separator/>
      </w:r>
    </w:p>
  </w:footnote>
  <w:footnote w:type="continuationSeparator" w:id="0">
    <w:p w14:paraId="104492D9" w14:textId="77777777" w:rsidR="007D2E7B" w:rsidRDefault="007D2E7B" w:rsidP="0031395D">
      <w:pPr>
        <w:spacing w:after="0" w:line="240" w:lineRule="auto"/>
      </w:pPr>
      <w:r>
        <w:continuationSeparator/>
      </w:r>
    </w:p>
  </w:footnote>
  <w:footnote w:type="continuationNotice" w:id="1">
    <w:p w14:paraId="0819F879" w14:textId="77777777" w:rsidR="007D2E7B" w:rsidRDefault="007D2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D0B9" w14:textId="23C91259" w:rsidR="004A09A8" w:rsidRDefault="004A09A8" w:rsidP="00FB180B">
    <w:pPr>
      <w:pStyle w:val="Header"/>
      <w:jc w:val="center"/>
      <w:rPr>
        <w:b/>
        <w:sz w:val="28"/>
      </w:rPr>
    </w:pPr>
    <w:r w:rsidRPr="009554CA">
      <w:rPr>
        <w:b/>
        <w:sz w:val="28"/>
      </w:rPr>
      <w:t xml:space="preserve">Indian Health </w:t>
    </w:r>
    <w:r>
      <w:rPr>
        <w:b/>
        <w:sz w:val="28"/>
      </w:rPr>
      <w:t xml:space="preserve">Geriatric Nurse Fellowship </w:t>
    </w:r>
  </w:p>
  <w:p w14:paraId="1E2C9ADE" w14:textId="57754BED" w:rsidR="004A09A8" w:rsidRDefault="004A09A8" w:rsidP="00FB180B">
    <w:pPr>
      <w:pStyle w:val="Header"/>
      <w:jc w:val="center"/>
      <w:rPr>
        <w:b/>
        <w:sz w:val="28"/>
      </w:rPr>
    </w:pPr>
    <w:r>
      <w:rPr>
        <w:b/>
        <w:sz w:val="28"/>
      </w:rPr>
      <w:t xml:space="preserve">Information </w:t>
    </w:r>
  </w:p>
  <w:p w14:paraId="1D7ADF68" w14:textId="77777777" w:rsidR="004A09A8" w:rsidRPr="009554CA" w:rsidRDefault="004A09A8">
    <w:pPr>
      <w:pStyle w:val="Head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F289" w14:textId="77777777" w:rsidR="004A09A8" w:rsidRDefault="004A09A8" w:rsidP="009554CA">
    <w:pPr>
      <w:pStyle w:val="Header"/>
      <w:jc w:val="center"/>
      <w:rPr>
        <w:b/>
        <w:sz w:val="32"/>
      </w:rPr>
    </w:pPr>
    <w:r w:rsidRPr="009554CA">
      <w:rPr>
        <w:b/>
        <w:sz w:val="32"/>
      </w:rPr>
      <w:t xml:space="preserve">Indian Health Geriatric </w:t>
    </w:r>
    <w:r>
      <w:rPr>
        <w:b/>
        <w:sz w:val="32"/>
      </w:rPr>
      <w:t>Nurse Fellowship Program</w:t>
    </w:r>
  </w:p>
  <w:p w14:paraId="29C807E1" w14:textId="3AFF7954" w:rsidR="004A09A8" w:rsidRPr="00BA7C22" w:rsidRDefault="004A09A8" w:rsidP="00FA13F6">
    <w:pPr>
      <w:pStyle w:val="Header"/>
      <w:jc w:val="center"/>
      <w:rPr>
        <w:sz w:val="28"/>
      </w:rPr>
    </w:pPr>
    <w:r w:rsidRPr="00D1675B">
      <w:rPr>
        <w:i/>
        <w:sz w:val="28"/>
      </w:rPr>
      <w:t xml:space="preserve"> </w:t>
    </w:r>
    <w:r w:rsidRPr="00BA7C22">
      <w:rPr>
        <w:sz w:val="28"/>
      </w:rPr>
      <w:t xml:space="preserve"> </w:t>
    </w:r>
    <w:hyperlink r:id="rId1" w:history="1">
      <w:r w:rsidRPr="00BA7C22">
        <w:rPr>
          <w:rStyle w:val="Hyperlink"/>
          <w:b/>
          <w:sz w:val="28"/>
        </w:rPr>
        <w:t>Alzheimer’s Program</w:t>
      </w:r>
    </w:hyperlink>
  </w:p>
  <w:p w14:paraId="7F27EC4B" w14:textId="644E1650" w:rsidR="004A09A8" w:rsidRPr="00D1675B" w:rsidRDefault="004A09A8" w:rsidP="009554CA">
    <w:pPr>
      <w:pStyle w:val="Header"/>
      <w:jc w:val="center"/>
      <w:rPr>
        <w:i/>
        <w:sz w:val="24"/>
      </w:rPr>
    </w:pPr>
    <w:r>
      <w:rPr>
        <w:i/>
        <w:sz w:val="24"/>
      </w:rPr>
      <w:t xml:space="preserve">Division of Nursing Services (DNS) &amp; </w:t>
    </w:r>
    <w:r w:rsidRPr="00D1675B">
      <w:rPr>
        <w:i/>
        <w:sz w:val="24"/>
      </w:rPr>
      <w:t xml:space="preserve">Division of Clinical and Community </w:t>
    </w:r>
    <w:r>
      <w:rPr>
        <w:i/>
        <w:sz w:val="24"/>
      </w:rPr>
      <w:t>Services (DCCS)</w:t>
    </w:r>
  </w:p>
  <w:p w14:paraId="020EB883" w14:textId="55EE0A08" w:rsidR="004A09A8" w:rsidRDefault="004A09A8" w:rsidP="009554CA">
    <w:pPr>
      <w:pStyle w:val="Header"/>
      <w:jc w:val="center"/>
      <w:rPr>
        <w:i/>
        <w:sz w:val="24"/>
      </w:rPr>
    </w:pPr>
    <w:r w:rsidRPr="00D1675B">
      <w:rPr>
        <w:i/>
        <w:sz w:val="24"/>
      </w:rPr>
      <w:t>Office of Clinical and Preventive Services</w:t>
    </w:r>
    <w:r>
      <w:rPr>
        <w:i/>
        <w:sz w:val="24"/>
      </w:rPr>
      <w:t xml:space="preserve"> (OCPS)</w:t>
    </w:r>
  </w:p>
  <w:p w14:paraId="45B63875" w14:textId="3D6E3F85" w:rsidR="004A09A8" w:rsidRPr="00D1675B" w:rsidRDefault="004A09A8" w:rsidP="00D1675B">
    <w:pPr>
      <w:pStyle w:val="Header"/>
      <w:jc w:val="center"/>
      <w:rPr>
        <w:i/>
        <w:sz w:val="24"/>
      </w:rPr>
    </w:pPr>
    <w:r>
      <w:rPr>
        <w:i/>
        <w:sz w:val="24"/>
      </w:rPr>
      <w:t>Indian Health Service (IHS)</w:t>
    </w:r>
  </w:p>
  <w:p w14:paraId="7AA0B369" w14:textId="77777777" w:rsidR="004A09A8" w:rsidRPr="009554CA" w:rsidRDefault="004A09A8" w:rsidP="009554CA">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876"/>
    <w:multiLevelType w:val="hybridMultilevel"/>
    <w:tmpl w:val="BA48FC24"/>
    <w:lvl w:ilvl="0" w:tplc="F808F4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7377"/>
    <w:multiLevelType w:val="hybridMultilevel"/>
    <w:tmpl w:val="D10AE9E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56257"/>
    <w:multiLevelType w:val="hybridMultilevel"/>
    <w:tmpl w:val="03762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800EB"/>
    <w:multiLevelType w:val="hybridMultilevel"/>
    <w:tmpl w:val="D94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E5419"/>
    <w:multiLevelType w:val="hybridMultilevel"/>
    <w:tmpl w:val="6FA6A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DE2AE4"/>
    <w:multiLevelType w:val="hybridMultilevel"/>
    <w:tmpl w:val="326A5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365630"/>
    <w:multiLevelType w:val="hybridMultilevel"/>
    <w:tmpl w:val="4E20A87A"/>
    <w:lvl w:ilvl="0" w:tplc="8FE23860">
      <w:numFmt w:val="bullet"/>
      <w:lvlText w:val=""/>
      <w:lvlJc w:val="left"/>
      <w:pPr>
        <w:ind w:left="720" w:hanging="360"/>
      </w:pPr>
      <w:rPr>
        <w:rFonts w:ascii="Wingdings 2" w:eastAsia="Wingdings 2" w:hAnsi="Wingdings 2" w:cs="Wingdings 2" w:hint="default"/>
        <w:b w:val="0"/>
        <w:bCs w:val="0"/>
        <w:i w:val="0"/>
        <w:iCs w:val="0"/>
        <w:color w:val="060505"/>
        <w:w w:val="99"/>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7C42"/>
    <w:multiLevelType w:val="hybridMultilevel"/>
    <w:tmpl w:val="850EE23E"/>
    <w:lvl w:ilvl="0" w:tplc="F22AD55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D0576D7"/>
    <w:multiLevelType w:val="hybridMultilevel"/>
    <w:tmpl w:val="6360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957F6"/>
    <w:multiLevelType w:val="hybridMultilevel"/>
    <w:tmpl w:val="C774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C22C8"/>
    <w:multiLevelType w:val="hybridMultilevel"/>
    <w:tmpl w:val="EA44F4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0B596C"/>
    <w:multiLevelType w:val="hybridMultilevel"/>
    <w:tmpl w:val="7430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87206"/>
    <w:multiLevelType w:val="hybridMultilevel"/>
    <w:tmpl w:val="63EA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F190D"/>
    <w:multiLevelType w:val="hybridMultilevel"/>
    <w:tmpl w:val="8D628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1F4138"/>
    <w:multiLevelType w:val="hybridMultilevel"/>
    <w:tmpl w:val="2564FB28"/>
    <w:lvl w:ilvl="0" w:tplc="F856C642">
      <w:start w:val="1"/>
      <w:numFmt w:val="bullet"/>
      <w:lvlText w:val=""/>
      <w:lvlJc w:val="left"/>
      <w:pPr>
        <w:ind w:left="720" w:hanging="360"/>
      </w:pPr>
      <w:rPr>
        <w:rFonts w:ascii="Symbol" w:hAnsi="Symbol" w:hint="default"/>
      </w:rPr>
    </w:lvl>
    <w:lvl w:ilvl="1" w:tplc="8810537E">
      <w:start w:val="1"/>
      <w:numFmt w:val="bullet"/>
      <w:lvlText w:val="o"/>
      <w:lvlJc w:val="left"/>
      <w:pPr>
        <w:ind w:left="1440" w:hanging="360"/>
      </w:pPr>
      <w:rPr>
        <w:rFonts w:ascii="Courier New" w:hAnsi="Courier New" w:hint="default"/>
      </w:rPr>
    </w:lvl>
    <w:lvl w:ilvl="2" w:tplc="6A66629E">
      <w:start w:val="1"/>
      <w:numFmt w:val="bullet"/>
      <w:lvlText w:val=""/>
      <w:lvlJc w:val="left"/>
      <w:pPr>
        <w:ind w:left="2160" w:hanging="360"/>
      </w:pPr>
      <w:rPr>
        <w:rFonts w:ascii="Wingdings" w:hAnsi="Wingdings" w:hint="default"/>
      </w:rPr>
    </w:lvl>
    <w:lvl w:ilvl="3" w:tplc="AF666486">
      <w:start w:val="1"/>
      <w:numFmt w:val="bullet"/>
      <w:lvlText w:val=""/>
      <w:lvlJc w:val="left"/>
      <w:pPr>
        <w:ind w:left="2880" w:hanging="360"/>
      </w:pPr>
      <w:rPr>
        <w:rFonts w:ascii="Symbol" w:hAnsi="Symbol" w:hint="default"/>
      </w:rPr>
    </w:lvl>
    <w:lvl w:ilvl="4" w:tplc="04A69FB4">
      <w:start w:val="1"/>
      <w:numFmt w:val="bullet"/>
      <w:lvlText w:val="o"/>
      <w:lvlJc w:val="left"/>
      <w:pPr>
        <w:ind w:left="3600" w:hanging="360"/>
      </w:pPr>
      <w:rPr>
        <w:rFonts w:ascii="Courier New" w:hAnsi="Courier New" w:hint="default"/>
      </w:rPr>
    </w:lvl>
    <w:lvl w:ilvl="5" w:tplc="493E29EC">
      <w:start w:val="1"/>
      <w:numFmt w:val="bullet"/>
      <w:lvlText w:val=""/>
      <w:lvlJc w:val="left"/>
      <w:pPr>
        <w:ind w:left="4320" w:hanging="360"/>
      </w:pPr>
      <w:rPr>
        <w:rFonts w:ascii="Wingdings" w:hAnsi="Wingdings" w:hint="default"/>
      </w:rPr>
    </w:lvl>
    <w:lvl w:ilvl="6" w:tplc="9A24E494">
      <w:start w:val="1"/>
      <w:numFmt w:val="bullet"/>
      <w:lvlText w:val=""/>
      <w:lvlJc w:val="left"/>
      <w:pPr>
        <w:ind w:left="5040" w:hanging="360"/>
      </w:pPr>
      <w:rPr>
        <w:rFonts w:ascii="Symbol" w:hAnsi="Symbol" w:hint="default"/>
      </w:rPr>
    </w:lvl>
    <w:lvl w:ilvl="7" w:tplc="B2E4620E">
      <w:start w:val="1"/>
      <w:numFmt w:val="bullet"/>
      <w:lvlText w:val="o"/>
      <w:lvlJc w:val="left"/>
      <w:pPr>
        <w:ind w:left="5760" w:hanging="360"/>
      </w:pPr>
      <w:rPr>
        <w:rFonts w:ascii="Courier New" w:hAnsi="Courier New" w:hint="default"/>
      </w:rPr>
    </w:lvl>
    <w:lvl w:ilvl="8" w:tplc="383841DC">
      <w:start w:val="1"/>
      <w:numFmt w:val="bullet"/>
      <w:lvlText w:val=""/>
      <w:lvlJc w:val="left"/>
      <w:pPr>
        <w:ind w:left="6480" w:hanging="360"/>
      </w:pPr>
      <w:rPr>
        <w:rFonts w:ascii="Wingdings" w:hAnsi="Wingdings" w:hint="default"/>
      </w:rPr>
    </w:lvl>
  </w:abstractNum>
  <w:abstractNum w:abstractNumId="15" w15:restartNumberingAfterBreak="0">
    <w:nsid w:val="5B5922F4"/>
    <w:multiLevelType w:val="hybridMultilevel"/>
    <w:tmpl w:val="66B25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A2319"/>
    <w:multiLevelType w:val="hybridMultilevel"/>
    <w:tmpl w:val="5FBC376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06B718"/>
    <w:multiLevelType w:val="hybridMultilevel"/>
    <w:tmpl w:val="EC0E609C"/>
    <w:lvl w:ilvl="0" w:tplc="A2EEEBE6">
      <w:start w:val="1"/>
      <w:numFmt w:val="bullet"/>
      <w:lvlText w:val=""/>
      <w:lvlJc w:val="left"/>
      <w:pPr>
        <w:ind w:left="720" w:hanging="360"/>
      </w:pPr>
      <w:rPr>
        <w:rFonts w:ascii="Symbol" w:hAnsi="Symbol" w:hint="default"/>
      </w:rPr>
    </w:lvl>
    <w:lvl w:ilvl="1" w:tplc="8D56AD12">
      <w:start w:val="1"/>
      <w:numFmt w:val="bullet"/>
      <w:lvlText w:val="o"/>
      <w:lvlJc w:val="left"/>
      <w:pPr>
        <w:ind w:left="1440" w:hanging="360"/>
      </w:pPr>
      <w:rPr>
        <w:rFonts w:ascii="Courier New" w:hAnsi="Courier New" w:hint="default"/>
      </w:rPr>
    </w:lvl>
    <w:lvl w:ilvl="2" w:tplc="0AC6BC56">
      <w:start w:val="1"/>
      <w:numFmt w:val="bullet"/>
      <w:lvlText w:val=""/>
      <w:lvlJc w:val="left"/>
      <w:pPr>
        <w:ind w:left="2160" w:hanging="360"/>
      </w:pPr>
      <w:rPr>
        <w:rFonts w:ascii="Wingdings" w:hAnsi="Wingdings" w:hint="default"/>
      </w:rPr>
    </w:lvl>
    <w:lvl w:ilvl="3" w:tplc="E626C016">
      <w:start w:val="1"/>
      <w:numFmt w:val="bullet"/>
      <w:lvlText w:val=""/>
      <w:lvlJc w:val="left"/>
      <w:pPr>
        <w:ind w:left="2880" w:hanging="360"/>
      </w:pPr>
      <w:rPr>
        <w:rFonts w:ascii="Symbol" w:hAnsi="Symbol" w:hint="default"/>
      </w:rPr>
    </w:lvl>
    <w:lvl w:ilvl="4" w:tplc="BBA2A998">
      <w:start w:val="1"/>
      <w:numFmt w:val="bullet"/>
      <w:lvlText w:val="o"/>
      <w:lvlJc w:val="left"/>
      <w:pPr>
        <w:ind w:left="3600" w:hanging="360"/>
      </w:pPr>
      <w:rPr>
        <w:rFonts w:ascii="Courier New" w:hAnsi="Courier New" w:hint="default"/>
      </w:rPr>
    </w:lvl>
    <w:lvl w:ilvl="5" w:tplc="957E7128">
      <w:start w:val="1"/>
      <w:numFmt w:val="bullet"/>
      <w:lvlText w:val=""/>
      <w:lvlJc w:val="left"/>
      <w:pPr>
        <w:ind w:left="4320" w:hanging="360"/>
      </w:pPr>
      <w:rPr>
        <w:rFonts w:ascii="Wingdings" w:hAnsi="Wingdings" w:hint="default"/>
      </w:rPr>
    </w:lvl>
    <w:lvl w:ilvl="6" w:tplc="6DEEAD0A">
      <w:start w:val="1"/>
      <w:numFmt w:val="bullet"/>
      <w:lvlText w:val=""/>
      <w:lvlJc w:val="left"/>
      <w:pPr>
        <w:ind w:left="5040" w:hanging="360"/>
      </w:pPr>
      <w:rPr>
        <w:rFonts w:ascii="Symbol" w:hAnsi="Symbol" w:hint="default"/>
      </w:rPr>
    </w:lvl>
    <w:lvl w:ilvl="7" w:tplc="F3549190">
      <w:start w:val="1"/>
      <w:numFmt w:val="bullet"/>
      <w:lvlText w:val="o"/>
      <w:lvlJc w:val="left"/>
      <w:pPr>
        <w:ind w:left="5760" w:hanging="360"/>
      </w:pPr>
      <w:rPr>
        <w:rFonts w:ascii="Courier New" w:hAnsi="Courier New" w:hint="default"/>
      </w:rPr>
    </w:lvl>
    <w:lvl w:ilvl="8" w:tplc="B9B015FE">
      <w:start w:val="1"/>
      <w:numFmt w:val="bullet"/>
      <w:lvlText w:val=""/>
      <w:lvlJc w:val="left"/>
      <w:pPr>
        <w:ind w:left="6480" w:hanging="360"/>
      </w:pPr>
      <w:rPr>
        <w:rFonts w:ascii="Wingdings" w:hAnsi="Wingdings" w:hint="default"/>
      </w:rPr>
    </w:lvl>
  </w:abstractNum>
  <w:abstractNum w:abstractNumId="18" w15:restartNumberingAfterBreak="0">
    <w:nsid w:val="67876FFF"/>
    <w:multiLevelType w:val="hybridMultilevel"/>
    <w:tmpl w:val="CE622C78"/>
    <w:lvl w:ilvl="0" w:tplc="8FE23860">
      <w:numFmt w:val="bullet"/>
      <w:lvlText w:val=""/>
      <w:lvlJc w:val="left"/>
      <w:pPr>
        <w:ind w:left="720" w:hanging="360"/>
      </w:pPr>
      <w:rPr>
        <w:rFonts w:ascii="Wingdings 2" w:eastAsia="Wingdings 2" w:hAnsi="Wingdings 2" w:cs="Wingdings 2" w:hint="default"/>
        <w:b w:val="0"/>
        <w:bCs w:val="0"/>
        <w:i w:val="0"/>
        <w:iCs w:val="0"/>
        <w:color w:val="060505"/>
        <w:w w:val="99"/>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D7499"/>
    <w:multiLevelType w:val="hybridMultilevel"/>
    <w:tmpl w:val="B42440FE"/>
    <w:lvl w:ilvl="0" w:tplc="04090001">
      <w:start w:val="1"/>
      <w:numFmt w:val="bullet"/>
      <w:lvlText w:val=""/>
      <w:lvlJc w:val="left"/>
      <w:pPr>
        <w:ind w:left="720" w:hanging="360"/>
      </w:pPr>
      <w:rPr>
        <w:rFonts w:ascii="Symbol" w:hAnsi="Symbol" w:hint="default"/>
        <w:b w:val="0"/>
        <w:bCs w:val="0"/>
        <w:i w:val="0"/>
        <w:iCs w:val="0"/>
        <w:color w:val="060505"/>
        <w:w w:val="99"/>
        <w:sz w:val="32"/>
        <w:szCs w:val="3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D424D"/>
    <w:multiLevelType w:val="hybridMultilevel"/>
    <w:tmpl w:val="725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86F3A"/>
    <w:multiLevelType w:val="hybridMultilevel"/>
    <w:tmpl w:val="C59A17D8"/>
    <w:lvl w:ilvl="0" w:tplc="0409000F">
      <w:start w:val="1"/>
      <w:numFmt w:val="decimal"/>
      <w:lvlText w:val="%1."/>
      <w:lvlJc w:val="left"/>
      <w:pPr>
        <w:ind w:left="360" w:hanging="360"/>
      </w:pPr>
      <w:rPr>
        <w:rFonts w:hint="default"/>
      </w:rPr>
    </w:lvl>
    <w:lvl w:ilvl="1" w:tplc="8FE23860">
      <w:numFmt w:val="bullet"/>
      <w:lvlText w:val=""/>
      <w:lvlJc w:val="left"/>
      <w:pPr>
        <w:ind w:left="720" w:hanging="360"/>
      </w:pPr>
      <w:rPr>
        <w:rFonts w:ascii="Wingdings 2" w:eastAsia="Wingdings 2" w:hAnsi="Wingdings 2" w:cs="Wingdings 2" w:hint="default"/>
        <w:b w:val="0"/>
        <w:bCs w:val="0"/>
        <w:i w:val="0"/>
        <w:iCs w:val="0"/>
        <w:color w:val="060505"/>
        <w:w w:val="99"/>
        <w:sz w:val="32"/>
        <w:szCs w:val="32"/>
        <w:lang w:val="en-US" w:eastAsia="en-US" w:bidi="ar-SA"/>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FE43D7"/>
    <w:multiLevelType w:val="hybridMultilevel"/>
    <w:tmpl w:val="E4844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63932"/>
    <w:multiLevelType w:val="hybridMultilevel"/>
    <w:tmpl w:val="DCE84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A01A2"/>
    <w:multiLevelType w:val="hybridMultilevel"/>
    <w:tmpl w:val="7EE6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26096"/>
    <w:multiLevelType w:val="hybridMultilevel"/>
    <w:tmpl w:val="1DBC2002"/>
    <w:lvl w:ilvl="0" w:tplc="F22AD5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446C39"/>
    <w:multiLevelType w:val="hybridMultilevel"/>
    <w:tmpl w:val="387A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22"/>
  </w:num>
  <w:num w:numId="5">
    <w:abstractNumId w:val="1"/>
  </w:num>
  <w:num w:numId="6">
    <w:abstractNumId w:val="23"/>
  </w:num>
  <w:num w:numId="7">
    <w:abstractNumId w:val="26"/>
  </w:num>
  <w:num w:numId="8">
    <w:abstractNumId w:val="9"/>
  </w:num>
  <w:num w:numId="9">
    <w:abstractNumId w:val="13"/>
  </w:num>
  <w:num w:numId="10">
    <w:abstractNumId w:val="25"/>
  </w:num>
  <w:num w:numId="11">
    <w:abstractNumId w:val="7"/>
  </w:num>
  <w:num w:numId="12">
    <w:abstractNumId w:val="5"/>
  </w:num>
  <w:num w:numId="13">
    <w:abstractNumId w:val="10"/>
  </w:num>
  <w:num w:numId="14">
    <w:abstractNumId w:val="16"/>
  </w:num>
  <w:num w:numId="15">
    <w:abstractNumId w:val="21"/>
  </w:num>
  <w:num w:numId="16">
    <w:abstractNumId w:val="4"/>
  </w:num>
  <w:num w:numId="17">
    <w:abstractNumId w:val="8"/>
  </w:num>
  <w:num w:numId="18">
    <w:abstractNumId w:val="12"/>
  </w:num>
  <w:num w:numId="19">
    <w:abstractNumId w:val="2"/>
  </w:num>
  <w:num w:numId="20">
    <w:abstractNumId w:val="0"/>
  </w:num>
  <w:num w:numId="21">
    <w:abstractNumId w:val="11"/>
  </w:num>
  <w:num w:numId="22">
    <w:abstractNumId w:val="24"/>
  </w:num>
  <w:num w:numId="23">
    <w:abstractNumId w:val="3"/>
  </w:num>
  <w:num w:numId="24">
    <w:abstractNumId w:val="20"/>
  </w:num>
  <w:num w:numId="25">
    <w:abstractNumId w:val="18"/>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NrQ0MzUztzQDQiUdpeDU4uLM/DyQAkOjWgBXPqfQLQAAAA=="/>
  </w:docVars>
  <w:rsids>
    <w:rsidRoot w:val="000E2354"/>
    <w:rsid w:val="00056D0B"/>
    <w:rsid w:val="00072B34"/>
    <w:rsid w:val="000754A8"/>
    <w:rsid w:val="0009332F"/>
    <w:rsid w:val="0009464A"/>
    <w:rsid w:val="000C5441"/>
    <w:rsid w:val="000E2354"/>
    <w:rsid w:val="000F52DB"/>
    <w:rsid w:val="00102C57"/>
    <w:rsid w:val="00120171"/>
    <w:rsid w:val="001516FD"/>
    <w:rsid w:val="00157D3F"/>
    <w:rsid w:val="001606A8"/>
    <w:rsid w:val="00163475"/>
    <w:rsid w:val="00164554"/>
    <w:rsid w:val="00180D8F"/>
    <w:rsid w:val="00181F59"/>
    <w:rsid w:val="001A7541"/>
    <w:rsid w:val="001B3F36"/>
    <w:rsid w:val="001D38FD"/>
    <w:rsid w:val="001E38B4"/>
    <w:rsid w:val="001E75A2"/>
    <w:rsid w:val="00213A3F"/>
    <w:rsid w:val="00224C4B"/>
    <w:rsid w:val="00287196"/>
    <w:rsid w:val="00294A8F"/>
    <w:rsid w:val="003013B4"/>
    <w:rsid w:val="00310910"/>
    <w:rsid w:val="0031395D"/>
    <w:rsid w:val="00324377"/>
    <w:rsid w:val="00332351"/>
    <w:rsid w:val="00351D97"/>
    <w:rsid w:val="003555EF"/>
    <w:rsid w:val="00356963"/>
    <w:rsid w:val="00361D3D"/>
    <w:rsid w:val="003979E2"/>
    <w:rsid w:val="003A4B26"/>
    <w:rsid w:val="003C3A0F"/>
    <w:rsid w:val="003E495C"/>
    <w:rsid w:val="0044793C"/>
    <w:rsid w:val="00451B46"/>
    <w:rsid w:val="00451D73"/>
    <w:rsid w:val="00454BF0"/>
    <w:rsid w:val="004736AD"/>
    <w:rsid w:val="004760A6"/>
    <w:rsid w:val="004A09A8"/>
    <w:rsid w:val="004A1F9C"/>
    <w:rsid w:val="004A38B8"/>
    <w:rsid w:val="004B0C61"/>
    <w:rsid w:val="004C0C0B"/>
    <w:rsid w:val="004C2719"/>
    <w:rsid w:val="004D3592"/>
    <w:rsid w:val="004E64AE"/>
    <w:rsid w:val="004F4CE0"/>
    <w:rsid w:val="0050399B"/>
    <w:rsid w:val="005106A8"/>
    <w:rsid w:val="00526F71"/>
    <w:rsid w:val="00530540"/>
    <w:rsid w:val="00541B41"/>
    <w:rsid w:val="00546058"/>
    <w:rsid w:val="005469E5"/>
    <w:rsid w:val="00552F9E"/>
    <w:rsid w:val="005B09EB"/>
    <w:rsid w:val="005E3720"/>
    <w:rsid w:val="005E6495"/>
    <w:rsid w:val="00600736"/>
    <w:rsid w:val="00616F2F"/>
    <w:rsid w:val="0061722F"/>
    <w:rsid w:val="00630759"/>
    <w:rsid w:val="00633FEC"/>
    <w:rsid w:val="006502BA"/>
    <w:rsid w:val="0066308A"/>
    <w:rsid w:val="006756F8"/>
    <w:rsid w:val="006F4149"/>
    <w:rsid w:val="006F6339"/>
    <w:rsid w:val="00702731"/>
    <w:rsid w:val="0070482D"/>
    <w:rsid w:val="00710076"/>
    <w:rsid w:val="0073041F"/>
    <w:rsid w:val="00745F42"/>
    <w:rsid w:val="00773174"/>
    <w:rsid w:val="007D2E7B"/>
    <w:rsid w:val="00803805"/>
    <w:rsid w:val="008070B1"/>
    <w:rsid w:val="00807717"/>
    <w:rsid w:val="00855864"/>
    <w:rsid w:val="00876371"/>
    <w:rsid w:val="008A641C"/>
    <w:rsid w:val="008B5E8B"/>
    <w:rsid w:val="008B77F0"/>
    <w:rsid w:val="008C4EB7"/>
    <w:rsid w:val="008D6D15"/>
    <w:rsid w:val="008E0344"/>
    <w:rsid w:val="008E7F42"/>
    <w:rsid w:val="008F306F"/>
    <w:rsid w:val="00907C59"/>
    <w:rsid w:val="009177AF"/>
    <w:rsid w:val="00936E30"/>
    <w:rsid w:val="009554CA"/>
    <w:rsid w:val="00965D39"/>
    <w:rsid w:val="0099694C"/>
    <w:rsid w:val="009B271F"/>
    <w:rsid w:val="009D5BBA"/>
    <w:rsid w:val="00A14ED9"/>
    <w:rsid w:val="00A16587"/>
    <w:rsid w:val="00A75DD0"/>
    <w:rsid w:val="00A94DDD"/>
    <w:rsid w:val="00AA03AC"/>
    <w:rsid w:val="00AE2206"/>
    <w:rsid w:val="00AF4DD3"/>
    <w:rsid w:val="00B2674D"/>
    <w:rsid w:val="00B36BF7"/>
    <w:rsid w:val="00B36C57"/>
    <w:rsid w:val="00B47849"/>
    <w:rsid w:val="00B6102A"/>
    <w:rsid w:val="00B61F3D"/>
    <w:rsid w:val="00B9392A"/>
    <w:rsid w:val="00BA53B0"/>
    <w:rsid w:val="00BA59E6"/>
    <w:rsid w:val="00BB353E"/>
    <w:rsid w:val="00BC086B"/>
    <w:rsid w:val="00BD69A4"/>
    <w:rsid w:val="00BF2483"/>
    <w:rsid w:val="00BF57FE"/>
    <w:rsid w:val="00C0182A"/>
    <w:rsid w:val="00C0567C"/>
    <w:rsid w:val="00C139E9"/>
    <w:rsid w:val="00C534A6"/>
    <w:rsid w:val="00C612E9"/>
    <w:rsid w:val="00C90A88"/>
    <w:rsid w:val="00CB2C14"/>
    <w:rsid w:val="00CD163F"/>
    <w:rsid w:val="00CD34BD"/>
    <w:rsid w:val="00CD6762"/>
    <w:rsid w:val="00CE1A8E"/>
    <w:rsid w:val="00D1675B"/>
    <w:rsid w:val="00D306AA"/>
    <w:rsid w:val="00D30801"/>
    <w:rsid w:val="00D37C64"/>
    <w:rsid w:val="00D7130F"/>
    <w:rsid w:val="00D734AA"/>
    <w:rsid w:val="00D953DC"/>
    <w:rsid w:val="00D96D06"/>
    <w:rsid w:val="00D97B7E"/>
    <w:rsid w:val="00DB7CFC"/>
    <w:rsid w:val="00E01E80"/>
    <w:rsid w:val="00E0341E"/>
    <w:rsid w:val="00E14CE0"/>
    <w:rsid w:val="00E17B3B"/>
    <w:rsid w:val="00E23BF5"/>
    <w:rsid w:val="00E4156B"/>
    <w:rsid w:val="00E5045D"/>
    <w:rsid w:val="00EA34BD"/>
    <w:rsid w:val="00EA3926"/>
    <w:rsid w:val="00EE2BA1"/>
    <w:rsid w:val="00EE36A4"/>
    <w:rsid w:val="00EF689C"/>
    <w:rsid w:val="00F45F2B"/>
    <w:rsid w:val="00F60A20"/>
    <w:rsid w:val="00F60DA6"/>
    <w:rsid w:val="00F641E1"/>
    <w:rsid w:val="00F7559F"/>
    <w:rsid w:val="00F93FD0"/>
    <w:rsid w:val="00F953D1"/>
    <w:rsid w:val="00F962DD"/>
    <w:rsid w:val="00FA13F6"/>
    <w:rsid w:val="00FB180B"/>
    <w:rsid w:val="00FC720D"/>
    <w:rsid w:val="00FE575A"/>
    <w:rsid w:val="00FF655C"/>
    <w:rsid w:val="088A593D"/>
    <w:rsid w:val="0CE2E8EB"/>
    <w:rsid w:val="0E56B11E"/>
    <w:rsid w:val="0FB0F781"/>
    <w:rsid w:val="1050D317"/>
    <w:rsid w:val="1363B76D"/>
    <w:rsid w:val="14A820ED"/>
    <w:rsid w:val="14D14E2E"/>
    <w:rsid w:val="1570F291"/>
    <w:rsid w:val="1AC9C140"/>
    <w:rsid w:val="1C059A60"/>
    <w:rsid w:val="1C9FC743"/>
    <w:rsid w:val="1E4F4431"/>
    <w:rsid w:val="1E6A18A3"/>
    <w:rsid w:val="223F7DAC"/>
    <w:rsid w:val="22E83CD7"/>
    <w:rsid w:val="246853B4"/>
    <w:rsid w:val="25AF382D"/>
    <w:rsid w:val="27A6EC01"/>
    <w:rsid w:val="2C42FAC4"/>
    <w:rsid w:val="2EFEE2A9"/>
    <w:rsid w:val="31F70430"/>
    <w:rsid w:val="3A130E8B"/>
    <w:rsid w:val="3CB05E4F"/>
    <w:rsid w:val="40CF3FC4"/>
    <w:rsid w:val="479C0BD8"/>
    <w:rsid w:val="4A401150"/>
    <w:rsid w:val="4C22F947"/>
    <w:rsid w:val="4C522476"/>
    <w:rsid w:val="4E0E5AA1"/>
    <w:rsid w:val="4E7A956D"/>
    <w:rsid w:val="50B8B6D2"/>
    <w:rsid w:val="5225E8DA"/>
    <w:rsid w:val="529022C3"/>
    <w:rsid w:val="52EF7C8B"/>
    <w:rsid w:val="54D0FE34"/>
    <w:rsid w:val="5523D8B1"/>
    <w:rsid w:val="5A71A41F"/>
    <w:rsid w:val="5B62048F"/>
    <w:rsid w:val="61CAE9B3"/>
    <w:rsid w:val="6273749A"/>
    <w:rsid w:val="6562CA22"/>
    <w:rsid w:val="6A46A7C7"/>
    <w:rsid w:val="7A71EA1A"/>
    <w:rsid w:val="7B6E7259"/>
    <w:rsid w:val="7C53AA97"/>
    <w:rsid w:val="7F68B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732C1AC"/>
  <w14:defaultImageDpi w14:val="330"/>
  <w15:chartTrackingRefBased/>
  <w15:docId w15:val="{897E8CEF-A437-4057-97DB-B456E4FB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354"/>
    <w:pPr>
      <w:spacing w:after="200" w:line="276" w:lineRule="auto"/>
    </w:pPr>
    <w:rPr>
      <w:sz w:val="22"/>
      <w:szCs w:val="22"/>
    </w:rPr>
  </w:style>
  <w:style w:type="paragraph" w:styleId="Heading1">
    <w:name w:val="heading 1"/>
    <w:basedOn w:val="Normal"/>
    <w:next w:val="Normal"/>
    <w:link w:val="Heading1Char"/>
    <w:uiPriority w:val="9"/>
    <w:qFormat/>
    <w:rsid w:val="004A09A8"/>
    <w:pPr>
      <w:spacing w:after="0" w:line="240" w:lineRule="auto"/>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354"/>
    <w:pPr>
      <w:ind w:left="720"/>
      <w:contextualSpacing/>
    </w:pPr>
  </w:style>
  <w:style w:type="character" w:styleId="Hyperlink">
    <w:name w:val="Hyperlink"/>
    <w:basedOn w:val="DefaultParagraphFont"/>
    <w:uiPriority w:val="99"/>
    <w:unhideWhenUsed/>
    <w:rsid w:val="000F52DB"/>
    <w:rPr>
      <w:color w:val="0563C1" w:themeColor="hyperlink"/>
      <w:u w:val="single"/>
    </w:rPr>
  </w:style>
  <w:style w:type="paragraph" w:styleId="DocumentMap">
    <w:name w:val="Document Map"/>
    <w:basedOn w:val="Normal"/>
    <w:link w:val="DocumentMapChar"/>
    <w:uiPriority w:val="99"/>
    <w:semiHidden/>
    <w:unhideWhenUsed/>
    <w:rsid w:val="006F633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F6339"/>
    <w:rPr>
      <w:rFonts w:ascii="Times New Roman" w:hAnsi="Times New Roman" w:cs="Times New Roman"/>
    </w:rPr>
  </w:style>
  <w:style w:type="character" w:styleId="FollowedHyperlink">
    <w:name w:val="FollowedHyperlink"/>
    <w:basedOn w:val="DefaultParagraphFont"/>
    <w:uiPriority w:val="99"/>
    <w:semiHidden/>
    <w:unhideWhenUsed/>
    <w:rsid w:val="00936E30"/>
    <w:rPr>
      <w:color w:val="954F72" w:themeColor="followedHyperlink"/>
      <w:u w:val="single"/>
    </w:rPr>
  </w:style>
  <w:style w:type="paragraph" w:styleId="Header">
    <w:name w:val="header"/>
    <w:basedOn w:val="Normal"/>
    <w:link w:val="HeaderChar"/>
    <w:uiPriority w:val="99"/>
    <w:unhideWhenUsed/>
    <w:rsid w:val="00313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95D"/>
    <w:rPr>
      <w:sz w:val="22"/>
      <w:szCs w:val="22"/>
    </w:rPr>
  </w:style>
  <w:style w:type="paragraph" w:styleId="Footer">
    <w:name w:val="footer"/>
    <w:basedOn w:val="Normal"/>
    <w:link w:val="FooterChar"/>
    <w:uiPriority w:val="99"/>
    <w:unhideWhenUsed/>
    <w:rsid w:val="00313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95D"/>
    <w:rPr>
      <w:sz w:val="22"/>
      <w:szCs w:val="22"/>
    </w:rPr>
  </w:style>
  <w:style w:type="character" w:styleId="CommentReference">
    <w:name w:val="annotation reference"/>
    <w:basedOn w:val="DefaultParagraphFont"/>
    <w:uiPriority w:val="99"/>
    <w:semiHidden/>
    <w:unhideWhenUsed/>
    <w:rsid w:val="00FE575A"/>
    <w:rPr>
      <w:sz w:val="16"/>
      <w:szCs w:val="16"/>
    </w:rPr>
  </w:style>
  <w:style w:type="paragraph" w:styleId="CommentText">
    <w:name w:val="annotation text"/>
    <w:basedOn w:val="Normal"/>
    <w:link w:val="CommentTextChar"/>
    <w:uiPriority w:val="99"/>
    <w:semiHidden/>
    <w:unhideWhenUsed/>
    <w:rsid w:val="00FE575A"/>
    <w:pPr>
      <w:spacing w:line="240" w:lineRule="auto"/>
    </w:pPr>
    <w:rPr>
      <w:sz w:val="20"/>
      <w:szCs w:val="20"/>
    </w:rPr>
  </w:style>
  <w:style w:type="character" w:customStyle="1" w:styleId="CommentTextChar">
    <w:name w:val="Comment Text Char"/>
    <w:basedOn w:val="DefaultParagraphFont"/>
    <w:link w:val="CommentText"/>
    <w:uiPriority w:val="99"/>
    <w:semiHidden/>
    <w:rsid w:val="00FE575A"/>
    <w:rPr>
      <w:sz w:val="20"/>
      <w:szCs w:val="20"/>
    </w:rPr>
  </w:style>
  <w:style w:type="paragraph" w:styleId="CommentSubject">
    <w:name w:val="annotation subject"/>
    <w:basedOn w:val="CommentText"/>
    <w:next w:val="CommentText"/>
    <w:link w:val="CommentSubjectChar"/>
    <w:uiPriority w:val="99"/>
    <w:semiHidden/>
    <w:unhideWhenUsed/>
    <w:rsid w:val="00FE575A"/>
    <w:rPr>
      <w:b/>
      <w:bCs/>
    </w:rPr>
  </w:style>
  <w:style w:type="character" w:customStyle="1" w:styleId="CommentSubjectChar">
    <w:name w:val="Comment Subject Char"/>
    <w:basedOn w:val="CommentTextChar"/>
    <w:link w:val="CommentSubject"/>
    <w:uiPriority w:val="99"/>
    <w:semiHidden/>
    <w:rsid w:val="00FE575A"/>
    <w:rPr>
      <w:b/>
      <w:bCs/>
      <w:sz w:val="20"/>
      <w:szCs w:val="20"/>
    </w:rPr>
  </w:style>
  <w:style w:type="character" w:customStyle="1" w:styleId="UnresolvedMention1">
    <w:name w:val="Unresolved Mention1"/>
    <w:basedOn w:val="DefaultParagraphFont"/>
    <w:uiPriority w:val="99"/>
    <w:rsid w:val="00FE575A"/>
    <w:rPr>
      <w:color w:val="605E5C"/>
      <w:shd w:val="clear" w:color="auto" w:fill="E1DFDD"/>
    </w:rPr>
  </w:style>
  <w:style w:type="paragraph" w:styleId="BalloonText">
    <w:name w:val="Balloon Text"/>
    <w:basedOn w:val="Normal"/>
    <w:link w:val="BalloonTextChar"/>
    <w:uiPriority w:val="99"/>
    <w:semiHidden/>
    <w:unhideWhenUsed/>
    <w:rsid w:val="00B267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674D"/>
    <w:rPr>
      <w:rFonts w:ascii="Times New Roman" w:hAnsi="Times New Roman" w:cs="Times New Roman"/>
      <w:sz w:val="18"/>
      <w:szCs w:val="18"/>
    </w:rPr>
  </w:style>
  <w:style w:type="paragraph" w:styleId="Revision">
    <w:name w:val="Revision"/>
    <w:hidden/>
    <w:uiPriority w:val="99"/>
    <w:semiHidden/>
    <w:rsid w:val="00745F42"/>
    <w:rPr>
      <w:sz w:val="22"/>
      <w:szCs w:val="22"/>
    </w:rPr>
  </w:style>
  <w:style w:type="paragraph" w:styleId="NoSpacing">
    <w:name w:val="No Spacing"/>
    <w:link w:val="NoSpacingChar"/>
    <w:uiPriority w:val="1"/>
    <w:qFormat/>
    <w:rsid w:val="00056D0B"/>
    <w:rPr>
      <w:rFonts w:eastAsiaTheme="minorEastAsia"/>
      <w:sz w:val="22"/>
      <w:szCs w:val="22"/>
    </w:rPr>
  </w:style>
  <w:style w:type="character" w:customStyle="1" w:styleId="NoSpacingChar">
    <w:name w:val="No Spacing Char"/>
    <w:basedOn w:val="DefaultParagraphFont"/>
    <w:link w:val="NoSpacing"/>
    <w:uiPriority w:val="1"/>
    <w:rsid w:val="00056D0B"/>
    <w:rPr>
      <w:rFonts w:eastAsiaTheme="minorEastAsia"/>
      <w:sz w:val="22"/>
      <w:szCs w:val="22"/>
    </w:rPr>
  </w:style>
  <w:style w:type="paragraph" w:styleId="NormalWeb">
    <w:name w:val="Normal (Web)"/>
    <w:basedOn w:val="Normal"/>
    <w:uiPriority w:val="99"/>
    <w:semiHidden/>
    <w:unhideWhenUsed/>
    <w:rsid w:val="00056D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56D0B"/>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4A09A8"/>
    <w:rPr>
      <w:b/>
      <w:bCs/>
      <w:u w:val="single"/>
    </w:rPr>
  </w:style>
  <w:style w:type="paragraph" w:styleId="BodyText">
    <w:name w:val="Body Text"/>
    <w:basedOn w:val="Normal"/>
    <w:link w:val="BodyTextChar"/>
    <w:uiPriority w:val="1"/>
    <w:qFormat/>
    <w:rsid w:val="00072B34"/>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072B34"/>
    <w:rPr>
      <w:rFonts w:ascii="Arial" w:eastAsia="Arial" w:hAnsi="Arial" w:cs="Arial"/>
      <w:sz w:val="23"/>
      <w:szCs w:val="23"/>
    </w:rPr>
  </w:style>
  <w:style w:type="paragraph" w:styleId="TOCHeading">
    <w:name w:val="TOC Heading"/>
    <w:basedOn w:val="Heading1"/>
    <w:next w:val="Normal"/>
    <w:uiPriority w:val="39"/>
    <w:unhideWhenUsed/>
    <w:qFormat/>
    <w:rsid w:val="0099694C"/>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u w:val="none"/>
    </w:rPr>
  </w:style>
  <w:style w:type="paragraph" w:styleId="TOC1">
    <w:name w:val="toc 1"/>
    <w:basedOn w:val="Normal"/>
    <w:next w:val="Normal"/>
    <w:autoRedefine/>
    <w:uiPriority w:val="39"/>
    <w:unhideWhenUsed/>
    <w:rsid w:val="0099694C"/>
    <w:pPr>
      <w:spacing w:after="100"/>
    </w:pPr>
  </w:style>
  <w:style w:type="table" w:styleId="TableGrid">
    <w:name w:val="Table Grid"/>
    <w:basedOn w:val="TableNormal"/>
    <w:uiPriority w:val="39"/>
    <w:rsid w:val="00E4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245">
      <w:bodyDiv w:val="1"/>
      <w:marLeft w:val="0"/>
      <w:marRight w:val="0"/>
      <w:marTop w:val="0"/>
      <w:marBottom w:val="0"/>
      <w:divBdr>
        <w:top w:val="none" w:sz="0" w:space="0" w:color="auto"/>
        <w:left w:val="none" w:sz="0" w:space="0" w:color="auto"/>
        <w:bottom w:val="none" w:sz="0" w:space="0" w:color="auto"/>
        <w:right w:val="none" w:sz="0" w:space="0" w:color="auto"/>
      </w:divBdr>
    </w:div>
    <w:div w:id="164364813">
      <w:bodyDiv w:val="1"/>
      <w:marLeft w:val="0"/>
      <w:marRight w:val="0"/>
      <w:marTop w:val="0"/>
      <w:marBottom w:val="0"/>
      <w:divBdr>
        <w:top w:val="none" w:sz="0" w:space="0" w:color="auto"/>
        <w:left w:val="none" w:sz="0" w:space="0" w:color="auto"/>
        <w:bottom w:val="none" w:sz="0" w:space="0" w:color="auto"/>
        <w:right w:val="none" w:sz="0" w:space="0" w:color="auto"/>
      </w:divBdr>
    </w:div>
    <w:div w:id="217514735">
      <w:bodyDiv w:val="1"/>
      <w:marLeft w:val="0"/>
      <w:marRight w:val="0"/>
      <w:marTop w:val="0"/>
      <w:marBottom w:val="0"/>
      <w:divBdr>
        <w:top w:val="none" w:sz="0" w:space="0" w:color="auto"/>
        <w:left w:val="none" w:sz="0" w:space="0" w:color="auto"/>
        <w:bottom w:val="none" w:sz="0" w:space="0" w:color="auto"/>
        <w:right w:val="none" w:sz="0" w:space="0" w:color="auto"/>
      </w:divBdr>
    </w:div>
    <w:div w:id="204159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gn.kdp.io/public-catalog/"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hign.kdp.io/public-catalog/products/279" TargetMode="External"/><Relationship Id="rId7" Type="http://schemas.openxmlformats.org/officeDocument/2006/relationships/webSettings" Target="webSettings.xml"/><Relationship Id="rId12" Type="http://schemas.openxmlformats.org/officeDocument/2006/relationships/hyperlink" Target="https://hign.kdp.io/public-catalog/" TargetMode="External"/><Relationship Id="rId17" Type="http://schemas.openxmlformats.org/officeDocument/2006/relationships/hyperlink" Target="https://hign.org/consultgeri-resources/elearning" TargetMode="External"/><Relationship Id="rId25" Type="http://schemas.openxmlformats.org/officeDocument/2006/relationships/hyperlink" Target="https://hign.kdp.io/public-catalog/products/282" TargetMode="External"/><Relationship Id="rId2" Type="http://schemas.openxmlformats.org/officeDocument/2006/relationships/customXml" Target="../customXml/item2.xml"/><Relationship Id="rId16" Type="http://schemas.openxmlformats.org/officeDocument/2006/relationships/hyperlink" Target="mailto:jamie.olsen@ihs.gov" TargetMode="External"/><Relationship Id="rId20" Type="http://schemas.openxmlformats.org/officeDocument/2006/relationships/hyperlink" Target="https://hign.kdp.io/public-catalog/products/27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lie.crowder@ihs.gov" TargetMode="External"/><Relationship Id="rId24" Type="http://schemas.openxmlformats.org/officeDocument/2006/relationships/hyperlink" Target="https://hign.kdp.io/public-catalog/products/281" TargetMode="External"/><Relationship Id="rId5" Type="http://schemas.openxmlformats.org/officeDocument/2006/relationships/styles" Target="styles.xml"/><Relationship Id="rId15" Type="http://schemas.openxmlformats.org/officeDocument/2006/relationships/hyperlink" Target="https://e-learning.apna.org/" TargetMode="External"/><Relationship Id="rId23" Type="http://schemas.openxmlformats.org/officeDocument/2006/relationships/hyperlink" Target="https://hign.kdp.io/public-catalog/products/280" TargetMode="External"/><Relationship Id="rId28" Type="http://schemas.openxmlformats.org/officeDocument/2006/relationships/header" Target="header2.xml"/><Relationship Id="rId10" Type="http://schemas.openxmlformats.org/officeDocument/2006/relationships/hyperlink" Target="https://www.ihs.gov/alzheimers/" TargetMode="External"/><Relationship Id="rId19" Type="http://schemas.openxmlformats.org/officeDocument/2006/relationships/hyperlink" Target="https://hign.kdp.io/public-catalog/products/277"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gapna.org/" TargetMode="External"/><Relationship Id="rId22" Type="http://schemas.openxmlformats.org/officeDocument/2006/relationships/hyperlink" Target="https://hign.kdp.io/public-catalog/products/284"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ihs.gov/alzhei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551B06C59F9B4FAB8B76D97AE9E08F" ma:contentTypeVersion="5" ma:contentTypeDescription="Create a new document." ma:contentTypeScope="" ma:versionID="7a36a6d53404a96707357c2b744779a9">
  <xsd:schema xmlns:xsd="http://www.w3.org/2001/XMLSchema" xmlns:xs="http://www.w3.org/2001/XMLSchema" xmlns:p="http://schemas.microsoft.com/office/2006/metadata/properties" xmlns:ns2="c279406e-a02c-42d5-81c2-051f4ad09a60" xmlns:ns3="4bd8ed8d-b392-48bd-9419-623cfdf7b995" targetNamespace="http://schemas.microsoft.com/office/2006/metadata/properties" ma:root="true" ma:fieldsID="467c13a156d095db09098849168370f5" ns2:_="" ns3:_="">
    <xsd:import namespace="c279406e-a02c-42d5-81c2-051f4ad09a60"/>
    <xsd:import namespace="4bd8ed8d-b392-48bd-9419-623cfdf7b9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406e-a02c-42d5-81c2-051f4ad09a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8ed8d-b392-48bd-9419-623cfdf7b9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55B8-D6B4-41D2-A9A1-8788AA4D3A16}">
  <ds:schemaRefs>
    <ds:schemaRef ds:uri="http://schemas.microsoft.com/sharepoint/v3/contenttype/forms"/>
  </ds:schemaRefs>
</ds:datastoreItem>
</file>

<file path=customXml/itemProps2.xml><?xml version="1.0" encoding="utf-8"?>
<ds:datastoreItem xmlns:ds="http://schemas.openxmlformats.org/officeDocument/2006/customXml" ds:itemID="{71042B0B-DFFC-4B55-9A31-D7643962F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406e-a02c-42d5-81c2-051f4ad09a60"/>
    <ds:schemaRef ds:uri="4bd8ed8d-b392-48bd-9419-623cfdf7b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AFA9F-1597-41FB-9D32-9590FE22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1857</Words>
  <Characters>11067</Characters>
  <Application>Microsoft Office Word</Application>
  <DocSecurity>0</DocSecurity>
  <Lines>353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Finke</dc:creator>
  <cp:keywords/>
  <dc:description/>
  <cp:lastModifiedBy>Crowder, Jolie (IHS/HQ)</cp:lastModifiedBy>
  <cp:revision>12</cp:revision>
  <dcterms:created xsi:type="dcterms:W3CDTF">2023-11-03T15:59:00Z</dcterms:created>
  <dcterms:modified xsi:type="dcterms:W3CDTF">2024-09-23T18:51:00Z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533b2ca8e8cb266e448db81c8ac451487d53743c0308698dd056a6a3fb8801e8</vt:lpwstr>
  </property>
</Properties>
</file>