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E3922" w14:textId="77777777" w:rsidR="00537690" w:rsidRDefault="00083540">
      <w:pPr>
        <w:pStyle w:val="Heading1"/>
      </w:pPr>
      <w:bookmarkStart w:id="0" w:name="_GoBack"/>
      <w:bookmarkEnd w:id="0"/>
      <w:r>
        <w:t>POLICY AND PROCEDURE</w:t>
      </w:r>
    </w:p>
    <w:p w14:paraId="048E3923" w14:textId="77777777" w:rsidR="00083540" w:rsidRDefault="00083540" w:rsidP="000457DC">
      <w:pPr>
        <w:pStyle w:val="bdytxt1"/>
      </w:pPr>
      <w:r w:rsidRPr="00C6762A">
        <w:rPr>
          <w:b/>
        </w:rPr>
        <w:t>Subject:</w:t>
      </w:r>
      <w:r>
        <w:t xml:space="preserve"> </w:t>
      </w:r>
      <w:r w:rsidR="0003515B" w:rsidRPr="0003515B">
        <w:t>Medication Administration by RN</w:t>
      </w:r>
      <w:r>
        <w:tab/>
      </w:r>
      <w:r w:rsidRPr="00C6762A">
        <w:rPr>
          <w:b/>
        </w:rPr>
        <w:t>Latest Revision:</w:t>
      </w:r>
      <w:r w:rsidR="000457DC" w:rsidRPr="000457DC">
        <w:t xml:space="preserve"> </w:t>
      </w:r>
    </w:p>
    <w:p w14:paraId="048E3924" w14:textId="77777777" w:rsidR="00083540" w:rsidRDefault="00083540" w:rsidP="000457DC">
      <w:pPr>
        <w:pStyle w:val="bdytxt1"/>
        <w:tabs>
          <w:tab w:val="left" w:pos="5040"/>
        </w:tabs>
      </w:pPr>
      <w:r w:rsidRPr="000457DC">
        <w:rPr>
          <w:rStyle w:val="Bold"/>
        </w:rPr>
        <w:t>Organizational Level</w:t>
      </w:r>
      <w:r w:rsidRPr="00C6762A">
        <w:t>:</w:t>
      </w:r>
      <w:r>
        <w:t xml:space="preserve"> Inpatient Unit</w:t>
      </w:r>
      <w:r>
        <w:tab/>
      </w:r>
      <w:r w:rsidRPr="000457DC">
        <w:rPr>
          <w:rStyle w:val="Bold"/>
        </w:rPr>
        <w:t>Next Review:</w:t>
      </w:r>
      <w:r>
        <w:t xml:space="preserve"> </w:t>
      </w:r>
    </w:p>
    <w:p w14:paraId="048E3925" w14:textId="77777777" w:rsidR="00C6762A" w:rsidRDefault="00537690" w:rsidP="000457DC">
      <w:pPr>
        <w:pStyle w:val="Heading2"/>
      </w:pPr>
      <w:r>
        <w:t>PURPOSE</w:t>
      </w:r>
      <w:r w:rsidR="00C6762A">
        <w:t>:</w:t>
      </w:r>
    </w:p>
    <w:p w14:paraId="048E3926" w14:textId="77777777" w:rsidR="00083540" w:rsidRDefault="0003515B" w:rsidP="00C6762A">
      <w:pPr>
        <w:ind w:left="720"/>
      </w:pPr>
      <w:r>
        <w:t>To define responsibility and delineate processes for safe administration of medications by nursing personnel</w:t>
      </w:r>
      <w:r w:rsidR="00083540">
        <w:t>.</w:t>
      </w:r>
    </w:p>
    <w:p w14:paraId="048E3927" w14:textId="77777777" w:rsidR="00537690" w:rsidRDefault="00537690" w:rsidP="000457DC">
      <w:pPr>
        <w:pStyle w:val="Heading2"/>
      </w:pPr>
      <w:r>
        <w:t>P</w:t>
      </w:r>
      <w:r w:rsidR="00083540">
        <w:t>OLICY</w:t>
      </w:r>
      <w:r w:rsidR="000457DC">
        <w:t>:</w:t>
      </w:r>
    </w:p>
    <w:p w14:paraId="048E3928" w14:textId="77777777" w:rsidR="0003515B" w:rsidRDefault="0003515B" w:rsidP="0003515B">
      <w:pPr>
        <w:pStyle w:val="ListNum"/>
      </w:pPr>
      <w:r w:rsidRPr="0003515B">
        <w:rPr>
          <w:rStyle w:val="Bold"/>
        </w:rPr>
        <w:t>Introduction</w:t>
      </w:r>
      <w:r>
        <w:t>: Nursing personnel shall ensure the safe and effective administration of medications.</w:t>
      </w:r>
    </w:p>
    <w:p w14:paraId="048E3929" w14:textId="77777777" w:rsidR="0003515B" w:rsidRDefault="0003515B" w:rsidP="0003515B">
      <w:pPr>
        <w:pStyle w:val="ListNum"/>
      </w:pPr>
      <w:r w:rsidRPr="0003515B">
        <w:rPr>
          <w:rStyle w:val="Bold"/>
        </w:rPr>
        <w:t>Definitions</w:t>
      </w:r>
      <w:r>
        <w:t>:</w:t>
      </w:r>
    </w:p>
    <w:p w14:paraId="048E392A" w14:textId="77777777" w:rsidR="0003515B" w:rsidRDefault="0003515B" w:rsidP="0003515B">
      <w:pPr>
        <w:pStyle w:val="ListAlpha"/>
      </w:pPr>
      <w:r w:rsidRPr="0003515B">
        <w:rPr>
          <w:rStyle w:val="Bold"/>
        </w:rPr>
        <w:t>High Risk Medication</w:t>
      </w:r>
      <w:r>
        <w:t>: High risk medications as defined by ZCCHC Pharmacy and The Joint Commission guidelines are those that carry a higher risk of causing patient harm if given in error, or are associated with a greater risk of error in prescribing, dosing, preparation, dispensing, or administration.</w:t>
      </w:r>
    </w:p>
    <w:p w14:paraId="048E392B" w14:textId="77777777" w:rsidR="0003515B" w:rsidRDefault="0003515B" w:rsidP="0003515B">
      <w:pPr>
        <w:pStyle w:val="ListAlpha"/>
      </w:pPr>
      <w:r w:rsidRPr="0003515B">
        <w:rPr>
          <w:rStyle w:val="Bold"/>
        </w:rPr>
        <w:t>Medication Error</w:t>
      </w:r>
      <w:r>
        <w:t xml:space="preserve">: Incorrect administration of a medication including but not limited to, administration of the incorrect drug; administration to the incorrect patient; wrong administration time, route, dose; administration outside the </w:t>
      </w:r>
      <w:r w:rsidR="00B610CD">
        <w:t>two-</w:t>
      </w:r>
      <w:r>
        <w:t>hour window without justification documented in Bar Cod</w:t>
      </w:r>
      <w:r w:rsidR="00B610CD">
        <w:t>e</w:t>
      </w:r>
      <w:r>
        <w:t xml:space="preserve"> Medication Administration (BCMA), or outside and incorrectly ordered medication or a medication not ordered..</w:t>
      </w:r>
    </w:p>
    <w:p w14:paraId="048E392C" w14:textId="77777777" w:rsidR="0003515B" w:rsidRDefault="0003515B" w:rsidP="0003515B">
      <w:pPr>
        <w:pStyle w:val="ListAlpha"/>
      </w:pPr>
      <w:r w:rsidRPr="0003515B">
        <w:rPr>
          <w:rStyle w:val="Bold"/>
        </w:rPr>
        <w:t>Narcotic Discrepancy</w:t>
      </w:r>
      <w:r>
        <w:t>: When the narcotic dose documented as given plus the narcotic dose documented as wasted does not equal the narcotic dose documented as withdrawn.</w:t>
      </w:r>
    </w:p>
    <w:p w14:paraId="048E392D" w14:textId="77777777" w:rsidR="0003515B" w:rsidRDefault="0003515B" w:rsidP="0003515B">
      <w:pPr>
        <w:pStyle w:val="ListAlpha"/>
      </w:pPr>
      <w:r w:rsidRPr="0003515B">
        <w:rPr>
          <w:rStyle w:val="Bold"/>
        </w:rPr>
        <w:t>Order Verification</w:t>
      </w:r>
      <w:r>
        <w:t>: Confirmation that a medication order includes the required information (medication, dose, route, frequency, indication, allergies, etc.) and that this information is clear, accurate and appropriate.</w:t>
      </w:r>
    </w:p>
    <w:p w14:paraId="048E392E" w14:textId="77777777" w:rsidR="0003515B" w:rsidRDefault="0003515B" w:rsidP="0003515B">
      <w:pPr>
        <w:pStyle w:val="ListAlpha"/>
      </w:pPr>
      <w:r w:rsidRPr="0003515B">
        <w:rPr>
          <w:rStyle w:val="Bold"/>
        </w:rPr>
        <w:t>Time Limited Medications</w:t>
      </w:r>
      <w:r>
        <w:t>: Medications whose administration is mandated to begin within a defined timeframe as outlined in ZCCHC timeframe for administration of medications policy and procedure, Joint Commission Guidelines, or otherwise indicated as a best practice.</w:t>
      </w:r>
      <w:r w:rsidR="00FB5DA4">
        <w:t xml:space="preserve"> </w:t>
      </w:r>
      <w:r>
        <w:t>Example: Azithromycin 500mg iv q24h for pneumonia, first dose now (Now = within 1 hour)</w:t>
      </w:r>
    </w:p>
    <w:p w14:paraId="048E392F" w14:textId="77777777" w:rsidR="0003515B" w:rsidRDefault="0003515B" w:rsidP="0003515B">
      <w:pPr>
        <w:pStyle w:val="Heading2"/>
      </w:pPr>
      <w:r>
        <w:lastRenderedPageBreak/>
        <w:t>PROCEDURE:</w:t>
      </w:r>
    </w:p>
    <w:p w14:paraId="048E3930" w14:textId="77777777" w:rsidR="0003515B" w:rsidRDefault="0003515B" w:rsidP="00405007">
      <w:pPr>
        <w:pStyle w:val="ListNum"/>
        <w:keepNext/>
        <w:numPr>
          <w:ilvl w:val="0"/>
          <w:numId w:val="17"/>
        </w:numPr>
        <w:tabs>
          <w:tab w:val="clear" w:pos="1080"/>
        </w:tabs>
        <w:ind w:left="1080"/>
      </w:pPr>
      <w:r w:rsidRPr="008C0674">
        <w:rPr>
          <w:rStyle w:val="Bold"/>
        </w:rPr>
        <w:t>Medication Orders</w:t>
      </w:r>
      <w:r w:rsidR="00B610CD">
        <w:t>:</w:t>
      </w:r>
    </w:p>
    <w:p w14:paraId="048E3931" w14:textId="77777777" w:rsidR="0003515B" w:rsidRDefault="0003515B" w:rsidP="00B610CD">
      <w:pPr>
        <w:pStyle w:val="ListAlpha"/>
      </w:pPr>
      <w:r>
        <w:t xml:space="preserve">A physician or authorized practitioner </w:t>
      </w:r>
      <w:r w:rsidR="004D6AD3">
        <w:t>shall</w:t>
      </w:r>
      <w:r>
        <w:t xml:space="preserve"> enter all orders for medication in</w:t>
      </w:r>
      <w:r w:rsidR="004D6AD3">
        <w:t>to</w:t>
      </w:r>
      <w:r>
        <w:t xml:space="preserve"> the Electronic Health Records (EHR).</w:t>
      </w:r>
    </w:p>
    <w:p w14:paraId="048E3932" w14:textId="77777777" w:rsidR="0003515B" w:rsidRDefault="0003515B" w:rsidP="00B610CD">
      <w:pPr>
        <w:pStyle w:val="ListAlpha"/>
      </w:pPr>
      <w:r>
        <w:t xml:space="preserve">A physician or authorized practitioner </w:t>
      </w:r>
      <w:r w:rsidR="004D6AD3">
        <w:t>shall</w:t>
      </w:r>
      <w:r>
        <w:t xml:space="preserve"> enter a Medication Order into the EHR for any treatment containing medication.</w:t>
      </w:r>
    </w:p>
    <w:p w14:paraId="048E3933" w14:textId="77777777" w:rsidR="0003515B" w:rsidRDefault="004D6AD3" w:rsidP="00B610CD">
      <w:pPr>
        <w:pStyle w:val="ListAlpha"/>
      </w:pPr>
      <w:r>
        <w:t xml:space="preserve">An RN may take a </w:t>
      </w:r>
      <w:r w:rsidR="0003515B">
        <w:t>Verbal</w:t>
      </w:r>
      <w:r>
        <w:t xml:space="preserve"> or </w:t>
      </w:r>
      <w:r w:rsidR="0003515B">
        <w:t>Telephone order from a practitioner and enter</w:t>
      </w:r>
      <w:r>
        <w:t xml:space="preserve"> it</w:t>
      </w:r>
      <w:r w:rsidR="0003515B">
        <w:t xml:space="preserve"> into EHR in an emergency situation. In the process of emergencies, where a delay would cause increased pain or harm to the patient, </w:t>
      </w:r>
      <w:r>
        <w:t>an</w:t>
      </w:r>
      <w:r w:rsidR="0003515B">
        <w:t xml:space="preserve"> RN may take telephone or verbal orders to expedite patient care.</w:t>
      </w:r>
    </w:p>
    <w:p w14:paraId="048E3934" w14:textId="77777777" w:rsidR="0003515B" w:rsidRDefault="004D6AD3" w:rsidP="00B77CCA">
      <w:pPr>
        <w:pStyle w:val="ListRoman"/>
      </w:pPr>
      <w:r>
        <w:t>The RN shall write a</w:t>
      </w:r>
      <w:r w:rsidR="0003515B">
        <w:t>ll verbal</w:t>
      </w:r>
      <w:r>
        <w:t xml:space="preserve"> and </w:t>
      </w:r>
      <w:r w:rsidR="0003515B">
        <w:t xml:space="preserve">telephone orders and </w:t>
      </w:r>
      <w:r>
        <w:t xml:space="preserve">shall </w:t>
      </w:r>
      <w:r w:rsidR="0003515B">
        <w:t xml:space="preserve">read </w:t>
      </w:r>
      <w:r>
        <w:t xml:space="preserve">the order </w:t>
      </w:r>
      <w:r w:rsidR="0003515B">
        <w:t>back to the ordering physician or authorized practitioner for confirmation of accuracy.</w:t>
      </w:r>
    </w:p>
    <w:p w14:paraId="048E3935" w14:textId="77777777" w:rsidR="0003515B" w:rsidRPr="00B77CCA" w:rsidRDefault="0003515B" w:rsidP="00B77CCA">
      <w:pPr>
        <w:pStyle w:val="ListRoman"/>
      </w:pPr>
      <w:r>
        <w:t>Medica</w:t>
      </w:r>
      <w:r w:rsidRPr="00B77CCA">
        <w:t xml:space="preserve">tion order components </w:t>
      </w:r>
      <w:r w:rsidR="004D6AD3">
        <w:t xml:space="preserve">shall </w:t>
      </w:r>
      <w:r w:rsidRPr="00B77CCA">
        <w:t>include the name of the medication, the dose, the route, the frequency, and the indication.</w:t>
      </w:r>
    </w:p>
    <w:p w14:paraId="048E3936" w14:textId="77777777" w:rsidR="0003515B" w:rsidRPr="00B77CCA" w:rsidRDefault="004D6AD3" w:rsidP="00B77CCA">
      <w:pPr>
        <w:pStyle w:val="ListRoman"/>
      </w:pPr>
      <w:r>
        <w:t xml:space="preserve">The RN shall check for </w:t>
      </w:r>
      <w:r w:rsidR="0003515B" w:rsidRPr="00B77CCA">
        <w:t>Allergies</w:t>
      </w:r>
      <w:r>
        <w:t xml:space="preserve"> and </w:t>
      </w:r>
      <w:r w:rsidR="0003515B" w:rsidRPr="00B77CCA">
        <w:t>Adverse Drug Reactions at the time of the verbal/telephone order.</w:t>
      </w:r>
    </w:p>
    <w:p w14:paraId="048E3937" w14:textId="77777777" w:rsidR="0003515B" w:rsidRDefault="0003515B" w:rsidP="00B77CCA">
      <w:pPr>
        <w:pStyle w:val="ListRoman"/>
      </w:pPr>
      <w:r w:rsidRPr="00B77CCA">
        <w:t>The pra</w:t>
      </w:r>
      <w:r>
        <w:t xml:space="preserve">ctitioner must verbally confirm order’s accuracy and sign order </w:t>
      </w:r>
      <w:r w:rsidR="004D6AD3">
        <w:t xml:space="preserve">in EHR </w:t>
      </w:r>
      <w:r>
        <w:t>within 48 hours.</w:t>
      </w:r>
    </w:p>
    <w:p w14:paraId="048E3938" w14:textId="77777777" w:rsidR="0003515B" w:rsidRDefault="0003515B" w:rsidP="00B610CD">
      <w:pPr>
        <w:pStyle w:val="ListNum"/>
      </w:pPr>
      <w:r w:rsidRPr="008C0674">
        <w:rPr>
          <w:rStyle w:val="Bold"/>
        </w:rPr>
        <w:t>Medication Administration</w:t>
      </w:r>
      <w:r w:rsidR="008C0674">
        <w:t>:</w:t>
      </w:r>
    </w:p>
    <w:p w14:paraId="048E3939" w14:textId="77777777" w:rsidR="0003515B" w:rsidRDefault="0003515B" w:rsidP="00405007">
      <w:pPr>
        <w:pStyle w:val="ListAlpha"/>
      </w:pPr>
      <w:r>
        <w:t xml:space="preserve">Prior to administration, the Nursing staff member administering the medication </w:t>
      </w:r>
      <w:r w:rsidR="004D6AD3">
        <w:t>shall ensure that</w:t>
      </w:r>
      <w:r>
        <w:t xml:space="preserve"> the following steps </w:t>
      </w:r>
      <w:r w:rsidR="004D6AD3">
        <w:t>are</w:t>
      </w:r>
      <w:r>
        <w:t xml:space="preserve"> accomplished.</w:t>
      </w:r>
    </w:p>
    <w:p w14:paraId="048E393A" w14:textId="77777777" w:rsidR="0003515B" w:rsidRDefault="0003515B" w:rsidP="008C0674">
      <w:pPr>
        <w:pStyle w:val="ListRoman"/>
        <w:numPr>
          <w:ilvl w:val="1"/>
          <w:numId w:val="19"/>
        </w:numPr>
        <w:tabs>
          <w:tab w:val="clear" w:pos="1440"/>
        </w:tabs>
        <w:ind w:left="1980"/>
      </w:pPr>
      <w:r>
        <w:t>Verify the medication selected matches the order and label.</w:t>
      </w:r>
    </w:p>
    <w:p w14:paraId="048E393B" w14:textId="77777777" w:rsidR="0003515B" w:rsidRDefault="0003515B" w:rsidP="008C0674">
      <w:pPr>
        <w:pStyle w:val="ListRoman"/>
      </w:pPr>
      <w:r>
        <w:t>Visually inspect the medication for particulates, discoloration</w:t>
      </w:r>
      <w:r w:rsidR="004D6AD3">
        <w:t>,</w:t>
      </w:r>
      <w:r>
        <w:t xml:space="preserve"> or other loss of integrity.</w:t>
      </w:r>
    </w:p>
    <w:p w14:paraId="048E393C" w14:textId="77777777" w:rsidR="0003515B" w:rsidRDefault="0003515B" w:rsidP="008C0674">
      <w:pPr>
        <w:pStyle w:val="ListRoman"/>
      </w:pPr>
      <w:r>
        <w:t>Verify the medication has not expired.</w:t>
      </w:r>
    </w:p>
    <w:p w14:paraId="048E393D" w14:textId="77777777" w:rsidR="0003515B" w:rsidRDefault="0003515B" w:rsidP="008C0674">
      <w:pPr>
        <w:pStyle w:val="ListRoman"/>
      </w:pPr>
      <w:r>
        <w:t>Verify the medication is being administered at the proper time, in the prescribed dose, and by the correct route.</w:t>
      </w:r>
    </w:p>
    <w:p w14:paraId="048E393E" w14:textId="77777777" w:rsidR="0003515B" w:rsidRDefault="00FB5DA4" w:rsidP="008C0674">
      <w:pPr>
        <w:pStyle w:val="ListRoman"/>
      </w:pPr>
      <w:r>
        <w:t>Resolve any</w:t>
      </w:r>
      <w:r w:rsidR="0003515B">
        <w:t xml:space="preserve"> concerns about the medication with the Provider, prescriber, and/or staff involved with the patient’s care.</w:t>
      </w:r>
    </w:p>
    <w:p w14:paraId="048E393F" w14:textId="77777777" w:rsidR="0003515B" w:rsidRDefault="0003515B" w:rsidP="008C0674">
      <w:pPr>
        <w:pStyle w:val="ListRoman"/>
      </w:pPr>
      <w:r>
        <w:t>Before administering a new medication, assure that the patient and/or family is informed about any potential clinically significant adverse drug reactions or other concerns regarding administration of a new medication.</w:t>
      </w:r>
    </w:p>
    <w:p w14:paraId="048E3940" w14:textId="77777777" w:rsidR="0003515B" w:rsidRDefault="0003515B" w:rsidP="008C0674">
      <w:pPr>
        <w:pStyle w:val="ListRoman"/>
      </w:pPr>
      <w:r>
        <w:t>Refer to Medication Administration Policy.</w:t>
      </w:r>
    </w:p>
    <w:p w14:paraId="048E3941" w14:textId="77777777" w:rsidR="0003515B" w:rsidRDefault="00FB5DA4" w:rsidP="00405007">
      <w:pPr>
        <w:pStyle w:val="ListAlpha"/>
      </w:pPr>
      <w:r>
        <w:lastRenderedPageBreak/>
        <w:t>The nursing staff member shall administer m</w:t>
      </w:r>
      <w:r w:rsidR="0003515B">
        <w:t>edications using the BCMA system.</w:t>
      </w:r>
    </w:p>
    <w:p w14:paraId="048E3942" w14:textId="77777777" w:rsidR="0003515B" w:rsidRDefault="0003515B" w:rsidP="00B610CD">
      <w:pPr>
        <w:pStyle w:val="ListNum"/>
      </w:pPr>
      <w:r w:rsidRPr="008C0674">
        <w:rPr>
          <w:rStyle w:val="Bold"/>
        </w:rPr>
        <w:t>Medication Administration Times</w:t>
      </w:r>
      <w:r>
        <w:t>:</w:t>
      </w:r>
    </w:p>
    <w:p w14:paraId="048E3943" w14:textId="77777777" w:rsidR="0003515B" w:rsidRDefault="0003515B" w:rsidP="00405007">
      <w:pPr>
        <w:pStyle w:val="ListAlpha"/>
      </w:pPr>
      <w:r>
        <w:t xml:space="preserve">Medication </w:t>
      </w:r>
      <w:r w:rsidR="00FB5DA4">
        <w:t>should</w:t>
      </w:r>
      <w:r>
        <w:t xml:space="preserve"> be administered within 60 minutes before </w:t>
      </w:r>
      <w:r w:rsidR="00FB5DA4">
        <w:t xml:space="preserve">or </w:t>
      </w:r>
      <w:r>
        <w:t>after the scheduled time.</w:t>
      </w:r>
      <w:r w:rsidR="00FB5DA4">
        <w:t xml:space="preserve"> </w:t>
      </w:r>
      <w:r>
        <w:t>A comment must be entered any time medication is given outside the 120-minute administration window.</w:t>
      </w:r>
    </w:p>
    <w:p w14:paraId="048E3944" w14:textId="77777777" w:rsidR="0003515B" w:rsidRDefault="0003515B" w:rsidP="00405007">
      <w:pPr>
        <w:pStyle w:val="ListAlpha"/>
      </w:pPr>
      <w:r>
        <w:t>Standardized medication times are specified for administration of medications.</w:t>
      </w:r>
    </w:p>
    <w:p w14:paraId="048E3945" w14:textId="77777777" w:rsidR="0003515B" w:rsidRDefault="0003515B" w:rsidP="00B610CD">
      <w:pPr>
        <w:pStyle w:val="ListNum"/>
      </w:pPr>
      <w:r w:rsidRPr="008C0674">
        <w:rPr>
          <w:rStyle w:val="Bold"/>
        </w:rPr>
        <w:t>Patients Response to Medications</w:t>
      </w:r>
      <w:r>
        <w:t>:</w:t>
      </w:r>
    </w:p>
    <w:p w14:paraId="048E3946" w14:textId="77777777" w:rsidR="0003515B" w:rsidRDefault="00C0034C" w:rsidP="00405007">
      <w:pPr>
        <w:pStyle w:val="ListAlpha"/>
      </w:pPr>
      <w:r>
        <w:t>Monitor r</w:t>
      </w:r>
      <w:r w:rsidR="0003515B">
        <w:t>esponse to all medications.</w:t>
      </w:r>
      <w:r w:rsidR="00FB5DA4">
        <w:t xml:space="preserve"> </w:t>
      </w:r>
      <w:r w:rsidR="0003515B">
        <w:t>This includes medication related problems, adverse effects, patient perceptions</w:t>
      </w:r>
      <w:r w:rsidR="00FB5DA4">
        <w:t>,</w:t>
      </w:r>
      <w:r w:rsidR="0003515B">
        <w:t xml:space="preserve"> and when appropriate, perceived efficacy, </w:t>
      </w:r>
      <w:r w:rsidR="00FB5DA4">
        <w:t>i.e.,</w:t>
      </w:r>
      <w:r w:rsidR="0003515B">
        <w:t xml:space="preserve"> relief of symptoms.</w:t>
      </w:r>
    </w:p>
    <w:p w14:paraId="048E3947" w14:textId="77777777" w:rsidR="0003515B" w:rsidRDefault="00C0034C" w:rsidP="00405007">
      <w:pPr>
        <w:pStyle w:val="ListAlpha"/>
      </w:pPr>
      <w:r>
        <w:t>Consider i</w:t>
      </w:r>
      <w:r w:rsidR="0003515B">
        <w:t>nformation from laboratory test results, clinical response</w:t>
      </w:r>
      <w:r w:rsidR="00FB5DA4">
        <w:t>,</w:t>
      </w:r>
      <w:r w:rsidR="0003515B">
        <w:t xml:space="preserve"> and the patient’s medication profile in monitoring the patient’s response to medication.</w:t>
      </w:r>
    </w:p>
    <w:p w14:paraId="048E3948" w14:textId="77777777" w:rsidR="0003515B" w:rsidRDefault="00C0034C" w:rsidP="00405007">
      <w:pPr>
        <w:pStyle w:val="ListAlpha"/>
      </w:pPr>
      <w:r>
        <w:t>Document m</w:t>
      </w:r>
      <w:r w:rsidR="0003515B">
        <w:t xml:space="preserve">edication adverse effects </w:t>
      </w:r>
      <w:r>
        <w:t xml:space="preserve">immediately </w:t>
      </w:r>
      <w:r w:rsidR="0003515B">
        <w:t>in EHR.</w:t>
      </w:r>
    </w:p>
    <w:p w14:paraId="048E3949" w14:textId="77777777" w:rsidR="0003515B" w:rsidRDefault="00C0034C" w:rsidP="00405007">
      <w:pPr>
        <w:pStyle w:val="ListAlpha"/>
      </w:pPr>
      <w:r>
        <w:t xml:space="preserve">Enter </w:t>
      </w:r>
      <w:r w:rsidR="0003515B">
        <w:t xml:space="preserve">PRN (as needed) effectiveness into BCMA for all PRN medications within </w:t>
      </w:r>
      <w:r>
        <w:t>one</w:t>
      </w:r>
      <w:r w:rsidR="0003515B">
        <w:t xml:space="preserve"> hour after administration</w:t>
      </w:r>
      <w:r>
        <w:t>. A</w:t>
      </w:r>
      <w:r w:rsidR="0003515B">
        <w:t xml:space="preserve">t the end of the nursing shift </w:t>
      </w:r>
      <w:r>
        <w:t xml:space="preserve">double check </w:t>
      </w:r>
      <w:r w:rsidR="0003515B">
        <w:t>for any missing PRN effectiveness documentation.</w:t>
      </w:r>
      <w:r w:rsidR="00FB5DA4">
        <w:t xml:space="preserve"> </w:t>
      </w:r>
      <w:r w:rsidR="0003515B">
        <w:t xml:space="preserve">If a PRN medication is administered immediately prior to the end of the shift, the off going nurse </w:t>
      </w:r>
      <w:r>
        <w:t>shall</w:t>
      </w:r>
      <w:r w:rsidR="0003515B">
        <w:t xml:space="preserve"> notify the oncoming nurses of the need for PRN effectiveness assessment and it will be the oncoming nurses’ duty to document the PRN effectiveness.</w:t>
      </w:r>
      <w:r w:rsidR="00FB5DA4">
        <w:t xml:space="preserve"> </w:t>
      </w:r>
      <w:r w:rsidR="0003515B">
        <w:t>When assessing PRN effectiveness of pain medications documentation will include a pain score and whether the patient’s level of pain is acceptable and the time the assessment was done.</w:t>
      </w:r>
    </w:p>
    <w:p w14:paraId="048E394A" w14:textId="77777777" w:rsidR="0003515B" w:rsidRDefault="0003515B" w:rsidP="008C0674">
      <w:pPr>
        <w:pStyle w:val="ListNum"/>
      </w:pPr>
      <w:r w:rsidRPr="008C0674">
        <w:rPr>
          <w:rStyle w:val="Bold"/>
        </w:rPr>
        <w:t>Missing Medication</w:t>
      </w:r>
      <w:r>
        <w:t>:</w:t>
      </w:r>
      <w:r w:rsidR="008C0674">
        <w:t xml:space="preserve"> </w:t>
      </w:r>
      <w:r w:rsidR="00C0034C">
        <w:t>Notify t</w:t>
      </w:r>
      <w:r>
        <w:t>he Pharmacy immediately to fill the order during regular inpatient pharmacy hours.</w:t>
      </w:r>
      <w:r w:rsidR="00FB5DA4">
        <w:t xml:space="preserve"> </w:t>
      </w:r>
      <w:r>
        <w:t>After hours</w:t>
      </w:r>
      <w:r w:rsidR="00C0034C">
        <w:t>, retrieve</w:t>
      </w:r>
      <w:r>
        <w:t xml:space="preserve"> the medication from the medication night cabinet.</w:t>
      </w:r>
      <w:r w:rsidR="00FB5DA4">
        <w:t xml:space="preserve"> </w:t>
      </w:r>
      <w:r>
        <w:t>If the medication is not available in the medication night cabinet</w:t>
      </w:r>
      <w:r w:rsidR="00C0034C">
        <w:t>, alert</w:t>
      </w:r>
      <w:r>
        <w:t xml:space="preserve"> the Supervisory Clinical Nurse</w:t>
      </w:r>
      <w:r w:rsidR="003620B7">
        <w:t xml:space="preserve">, the </w:t>
      </w:r>
      <w:r>
        <w:t>provider</w:t>
      </w:r>
      <w:r w:rsidR="003620B7">
        <w:t>,</w:t>
      </w:r>
      <w:r>
        <w:t xml:space="preserve"> or designee </w:t>
      </w:r>
      <w:r w:rsidR="00C0034C">
        <w:t>to</w:t>
      </w:r>
      <w:r>
        <w:t xml:space="preserve"> contact the on-call Pharmacist for further instruction.</w:t>
      </w:r>
    </w:p>
    <w:p w14:paraId="048E394B" w14:textId="77777777" w:rsidR="0003515B" w:rsidRDefault="0003515B" w:rsidP="00B610CD">
      <w:pPr>
        <w:pStyle w:val="ListNum"/>
      </w:pPr>
      <w:r w:rsidRPr="008C0674">
        <w:rPr>
          <w:rStyle w:val="Bold"/>
        </w:rPr>
        <w:t>Controlled Substances</w:t>
      </w:r>
      <w:r>
        <w:t>:</w:t>
      </w:r>
    </w:p>
    <w:p w14:paraId="048E394C" w14:textId="77777777" w:rsidR="0003515B" w:rsidRDefault="0003515B" w:rsidP="00405007">
      <w:pPr>
        <w:pStyle w:val="ListAlpha"/>
      </w:pPr>
      <w:r>
        <w:t xml:space="preserve">The RN withdrawing a narcotic dose from the Narcotic Medication Cabinet </w:t>
      </w:r>
      <w:r w:rsidR="00C0034C">
        <w:t>shall</w:t>
      </w:r>
      <w:r>
        <w:t xml:space="preserve"> document the date, time, patient name, dose</w:t>
      </w:r>
      <w:r w:rsidR="00C0034C">
        <w:t>,</w:t>
      </w:r>
      <w:r>
        <w:t xml:space="preserve"> and signature on the narcotic medication administration log. The RN </w:t>
      </w:r>
      <w:r w:rsidR="00C0034C">
        <w:t>shall</w:t>
      </w:r>
      <w:r>
        <w:t xml:space="preserve"> administer that dose </w:t>
      </w:r>
      <w:r w:rsidR="00C0034C">
        <w:t>in accordance</w:t>
      </w:r>
      <w:r>
        <w:t xml:space="preserve"> the BCMA medication administration procedure outlined in this policy.</w:t>
      </w:r>
    </w:p>
    <w:p w14:paraId="048E394D" w14:textId="77777777" w:rsidR="0003515B" w:rsidRDefault="0003515B" w:rsidP="00405007">
      <w:pPr>
        <w:pStyle w:val="ListAlpha"/>
      </w:pPr>
      <w:r>
        <w:t xml:space="preserve">If any portion of the narcotic unit dose withdrawn must be wasted, the RN </w:t>
      </w:r>
      <w:r w:rsidR="00C0034C">
        <w:t>shall</w:t>
      </w:r>
      <w:r>
        <w:t xml:space="preserve"> perform a witnessed waste of the medication.</w:t>
      </w:r>
    </w:p>
    <w:p w14:paraId="048E394E" w14:textId="77777777" w:rsidR="0003515B" w:rsidRDefault="0003515B" w:rsidP="00405007">
      <w:pPr>
        <w:pStyle w:val="ListAlpha"/>
      </w:pPr>
      <w:r>
        <w:lastRenderedPageBreak/>
        <w:t>Two RNs may waste or be the witness of the waste of the controlled substance.</w:t>
      </w:r>
    </w:p>
    <w:p w14:paraId="048E394F" w14:textId="77777777" w:rsidR="0003515B" w:rsidRDefault="0003515B" w:rsidP="00405007">
      <w:pPr>
        <w:pStyle w:val="ListAlpha"/>
      </w:pPr>
      <w:r>
        <w:t xml:space="preserve">At change of shift, an off going and </w:t>
      </w:r>
      <w:r w:rsidR="003620B7">
        <w:t xml:space="preserve">an </w:t>
      </w:r>
      <w:r>
        <w:t xml:space="preserve">oncoming RN </w:t>
      </w:r>
      <w:r w:rsidR="003620B7">
        <w:t>shall</w:t>
      </w:r>
      <w:r>
        <w:t xml:space="preserve"> count the medications in the Narcotic Cabinet for any discrepancies.</w:t>
      </w:r>
      <w:r w:rsidR="00FB5DA4">
        <w:t xml:space="preserve"> </w:t>
      </w:r>
      <w:r w:rsidR="003620B7">
        <w:t>Any</w:t>
      </w:r>
      <w:r>
        <w:t xml:space="preserve"> discrepancies </w:t>
      </w:r>
      <w:r w:rsidR="003620B7">
        <w:t>must</w:t>
      </w:r>
      <w:r>
        <w:t xml:space="preserve"> be resolved and </w:t>
      </w:r>
      <w:r w:rsidR="003620B7">
        <w:t xml:space="preserve">appropriately </w:t>
      </w:r>
      <w:r>
        <w:t>documented prior to any licensed staff leaving the unit.</w:t>
      </w:r>
    </w:p>
    <w:p w14:paraId="048E3950" w14:textId="77777777" w:rsidR="0003515B" w:rsidRDefault="00C0034C" w:rsidP="00405007">
      <w:pPr>
        <w:pStyle w:val="ListAlpha"/>
      </w:pPr>
      <w:r>
        <w:t>Report l</w:t>
      </w:r>
      <w:r w:rsidR="0003515B">
        <w:t>osses and discrepancies immediately through appropriate channels:</w:t>
      </w:r>
    </w:p>
    <w:p w14:paraId="048E3951" w14:textId="77777777" w:rsidR="0003515B" w:rsidRDefault="0003515B" w:rsidP="008C0674">
      <w:pPr>
        <w:pStyle w:val="ListRoman"/>
        <w:numPr>
          <w:ilvl w:val="1"/>
          <w:numId w:val="21"/>
        </w:numPr>
        <w:tabs>
          <w:tab w:val="clear" w:pos="1440"/>
        </w:tabs>
        <w:ind w:left="1980"/>
      </w:pPr>
      <w:r>
        <w:t>Notify Supervisory Clinical Nurses (SCN)</w:t>
      </w:r>
      <w:r w:rsidR="003620B7">
        <w:t>.</w:t>
      </w:r>
    </w:p>
    <w:p w14:paraId="048E3952" w14:textId="77777777" w:rsidR="0003515B" w:rsidRDefault="0003515B" w:rsidP="008C0674">
      <w:pPr>
        <w:pStyle w:val="ListRoman"/>
      </w:pPr>
      <w:r>
        <w:t>Notify Pharmacy</w:t>
      </w:r>
      <w:r w:rsidR="003620B7">
        <w:t>.</w:t>
      </w:r>
    </w:p>
    <w:p w14:paraId="048E3953" w14:textId="77777777" w:rsidR="0003515B" w:rsidRDefault="0003515B" w:rsidP="008C0674">
      <w:pPr>
        <w:pStyle w:val="ListRoman"/>
      </w:pPr>
      <w:r>
        <w:t>Document explanation of loss or discrepancy in the WebCident.</w:t>
      </w:r>
      <w:r w:rsidR="00FB5DA4">
        <w:t xml:space="preserve"> </w:t>
      </w:r>
      <w:r>
        <w:t>The complete signature and title of persons conducting the count of scheduled drug</w:t>
      </w:r>
      <w:r w:rsidR="003620B7">
        <w:t>s must verify this explanation.</w:t>
      </w:r>
    </w:p>
    <w:p w14:paraId="048E3954" w14:textId="77777777" w:rsidR="0003515B" w:rsidRDefault="0003515B" w:rsidP="00B610CD">
      <w:pPr>
        <w:pStyle w:val="ListNum"/>
      </w:pPr>
      <w:r w:rsidRPr="008C0674">
        <w:rPr>
          <w:rStyle w:val="Bold"/>
        </w:rPr>
        <w:t>Medication Patches</w:t>
      </w:r>
      <w:r>
        <w:t>:</w:t>
      </w:r>
    </w:p>
    <w:p w14:paraId="048E3955" w14:textId="77777777" w:rsidR="0003515B" w:rsidRPr="009A1D77" w:rsidRDefault="0003515B" w:rsidP="00405007">
      <w:pPr>
        <w:pStyle w:val="ListAlpha"/>
      </w:pPr>
      <w:r w:rsidRPr="009A1D77">
        <w:t>Initial, date</w:t>
      </w:r>
      <w:r w:rsidR="00C0034C" w:rsidRPr="009A1D77">
        <w:t>,</w:t>
      </w:r>
      <w:r w:rsidRPr="009A1D77">
        <w:t xml:space="preserve"> and time patches at the time of application.</w:t>
      </w:r>
      <w:r w:rsidR="00FB5DA4" w:rsidRPr="009A1D77">
        <w:t xml:space="preserve"> </w:t>
      </w:r>
      <w:r w:rsidRPr="009A1D77">
        <w:t xml:space="preserve">In addition document </w:t>
      </w:r>
      <w:r w:rsidR="003620B7" w:rsidRPr="009A1D77">
        <w:t xml:space="preserve">the </w:t>
      </w:r>
      <w:r w:rsidRPr="009A1D77">
        <w:t>site of patch placement.</w:t>
      </w:r>
    </w:p>
    <w:p w14:paraId="048E3956" w14:textId="77777777" w:rsidR="0003515B" w:rsidRDefault="0003515B" w:rsidP="00405007">
      <w:pPr>
        <w:pStyle w:val="ListAlpha"/>
      </w:pPr>
      <w:r>
        <w:t>Document removal of the old patch in BCMA.</w:t>
      </w:r>
    </w:p>
    <w:p w14:paraId="048E3957" w14:textId="77777777" w:rsidR="0003515B" w:rsidRDefault="0003515B" w:rsidP="00405007">
      <w:pPr>
        <w:pStyle w:val="ListAlpha"/>
      </w:pPr>
      <w:r>
        <w:t>Discard the used patch by folding over onto itself and place in the sharps container.</w:t>
      </w:r>
    </w:p>
    <w:p w14:paraId="048E3958" w14:textId="77777777" w:rsidR="0003515B" w:rsidRDefault="0003515B" w:rsidP="00B610CD">
      <w:pPr>
        <w:pStyle w:val="ListNum"/>
      </w:pPr>
      <w:r w:rsidRPr="008C0674">
        <w:rPr>
          <w:rStyle w:val="Bold"/>
        </w:rPr>
        <w:t>High Risk Medications</w:t>
      </w:r>
      <w:r>
        <w:t>:</w:t>
      </w:r>
    </w:p>
    <w:p w14:paraId="048E3959" w14:textId="77777777" w:rsidR="0003515B" w:rsidRDefault="0003515B" w:rsidP="00405007">
      <w:pPr>
        <w:pStyle w:val="ListAlpha"/>
      </w:pPr>
      <w:r>
        <w:t>Two RN</w:t>
      </w:r>
      <w:r w:rsidR="00C0034C">
        <w:t>s</w:t>
      </w:r>
      <w:r>
        <w:t xml:space="preserve"> must verify High Risk continuous intravenous infusions including, but not limited to, heparin, potassium chloride for injection, magnesium sulfate for injection</w:t>
      </w:r>
      <w:r w:rsidR="0002750F">
        <w:t>,</w:t>
      </w:r>
      <w:r w:rsidR="0002750F" w:rsidRPr="0002750F">
        <w:t xml:space="preserve"> </w:t>
      </w:r>
      <w:r w:rsidR="0002750F">
        <w:t>and insulin. R</w:t>
      </w:r>
      <w:r>
        <w:t xml:space="preserve">efer to the ZCCHC Pharmacy Formulary for </w:t>
      </w:r>
      <w:r w:rsidR="0002750F">
        <w:t xml:space="preserve">a </w:t>
      </w:r>
      <w:r>
        <w:t xml:space="preserve">full listing of </w:t>
      </w:r>
      <w:r w:rsidR="0002750F">
        <w:t>high-risk</w:t>
      </w:r>
      <w:r>
        <w:t xml:space="preserve"> medication.</w:t>
      </w:r>
      <w:r w:rsidR="00FB5DA4">
        <w:t xml:space="preserve"> </w:t>
      </w:r>
      <w:r>
        <w:t xml:space="preserve">The administering nurse </w:t>
      </w:r>
      <w:r w:rsidR="0002750F">
        <w:t>shall</w:t>
      </w:r>
      <w:r>
        <w:t xml:space="preserve"> enter a comment in the BCMA system indicating that a second nurse has verified infusion solution, additive medication, concentration</w:t>
      </w:r>
      <w:r w:rsidR="0002750F">
        <w:t>,</w:t>
      </w:r>
      <w:r>
        <w:t xml:space="preserve"> and infusion rate in BCMA and include the second nurse’s initials.</w:t>
      </w:r>
    </w:p>
    <w:p w14:paraId="048E395A" w14:textId="77777777" w:rsidR="0003515B" w:rsidRDefault="0003515B" w:rsidP="00405007">
      <w:pPr>
        <w:pStyle w:val="ListAlpha"/>
      </w:pPr>
      <w:r>
        <w:t>Two licensed nurses must verify all insulin doses prior to administration.</w:t>
      </w:r>
      <w:r w:rsidR="00FB5DA4">
        <w:t xml:space="preserve"> </w:t>
      </w:r>
      <w:r>
        <w:t xml:space="preserve">The administering nurse </w:t>
      </w:r>
      <w:r w:rsidR="0002750F">
        <w:t>shall</w:t>
      </w:r>
      <w:r>
        <w:t xml:space="preserve"> add a comment in BCMA, including the initials of the verifying nurse.</w:t>
      </w:r>
      <w:r w:rsidR="00FB5DA4">
        <w:t xml:space="preserve"> </w:t>
      </w:r>
      <w:r>
        <w:t xml:space="preserve">The insulin doses </w:t>
      </w:r>
      <w:r w:rsidR="00C31C9A">
        <w:t>shall</w:t>
      </w:r>
      <w:r>
        <w:t xml:space="preserve"> be drawn up in the medication area from the multi-dose vial with </w:t>
      </w:r>
      <w:r w:rsidR="0002750F">
        <w:t>the</w:t>
      </w:r>
      <w:r>
        <w:t xml:space="preserve"> verifying nurse present, a barcode label will be attached to the insulin syringe and the barcode scanned at the patient’s bedside</w:t>
      </w:r>
      <w:r w:rsidR="0002750F">
        <w:t>. The dose shall</w:t>
      </w:r>
      <w:r>
        <w:t xml:space="preserve"> </w:t>
      </w:r>
      <w:r w:rsidR="009A1D77">
        <w:t>be</w:t>
      </w:r>
      <w:r>
        <w:t xml:space="preserve"> administered as per the BCMA nurse medication administration process and the administration </w:t>
      </w:r>
      <w:r w:rsidR="00C31C9A">
        <w:t>shall</w:t>
      </w:r>
      <w:r>
        <w:t xml:space="preserve"> be verified in BCMA by the (2nd RN) verifying nurse at the patient’s bedside.</w:t>
      </w:r>
    </w:p>
    <w:p w14:paraId="048E395B" w14:textId="77777777" w:rsidR="0003515B" w:rsidRDefault="0003515B" w:rsidP="00405007">
      <w:pPr>
        <w:pStyle w:val="ListAlpha"/>
      </w:pPr>
      <w:r>
        <w:t>When a medicated IV infusion is mixed in a patient care area, two RN</w:t>
      </w:r>
      <w:r w:rsidR="00C0034C">
        <w:t>s</w:t>
      </w:r>
      <w:r>
        <w:t xml:space="preserve"> must check the infusion for accuracy and initial the IV label.</w:t>
      </w:r>
      <w:r w:rsidR="00FB5DA4">
        <w:t xml:space="preserve"> </w:t>
      </w:r>
      <w:r>
        <w:t xml:space="preserve">The IV </w:t>
      </w:r>
      <w:r>
        <w:lastRenderedPageBreak/>
        <w:t>admixtures should only be prepared outside of the pharmacy in emergency situations and should be replaced by infusions prepared by the pharmacy as soon as possible.</w:t>
      </w:r>
    </w:p>
    <w:p w14:paraId="048E395C" w14:textId="77777777" w:rsidR="0003515B" w:rsidRDefault="0003515B" w:rsidP="00B610CD">
      <w:pPr>
        <w:pStyle w:val="ListNum"/>
      </w:pPr>
      <w:r w:rsidRPr="008C0674">
        <w:rPr>
          <w:rStyle w:val="Bold"/>
        </w:rPr>
        <w:t>Multi-dose Vials</w:t>
      </w:r>
      <w:r>
        <w:t>:</w:t>
      </w:r>
    </w:p>
    <w:p w14:paraId="048E395D" w14:textId="77777777" w:rsidR="0003515B" w:rsidRDefault="0003515B" w:rsidP="00405007">
      <w:pPr>
        <w:pStyle w:val="ListAlpha"/>
      </w:pPr>
      <w:r>
        <w:t>Unopened multi-dose vials are usable until the expiration date on the vial unless the sterility or integrity of the vial is compromised.</w:t>
      </w:r>
    </w:p>
    <w:p w14:paraId="048E395E" w14:textId="77777777" w:rsidR="0003515B" w:rsidRDefault="0003515B" w:rsidP="00405007">
      <w:pPr>
        <w:pStyle w:val="ListAlpha"/>
      </w:pPr>
      <w:r>
        <w:t xml:space="preserve">All multi-dose vials </w:t>
      </w:r>
      <w:r w:rsidR="00C31C9A">
        <w:t>shall</w:t>
      </w:r>
      <w:r>
        <w:t xml:space="preserve"> be labeled with the initials of the person opening the vial and an expiration date </w:t>
      </w:r>
      <w:r w:rsidR="00C31C9A">
        <w:t>that is</w:t>
      </w:r>
      <w:r>
        <w:t xml:space="preserve"> 28 days after opening.</w:t>
      </w:r>
    </w:p>
    <w:p w14:paraId="048E395F" w14:textId="77777777" w:rsidR="0003515B" w:rsidRDefault="0003515B" w:rsidP="00405007">
      <w:pPr>
        <w:pStyle w:val="ListAlpha"/>
      </w:pPr>
      <w:r>
        <w:t>Opened multi-dose vials that lack dates or initials shall be discarded.</w:t>
      </w:r>
    </w:p>
    <w:p w14:paraId="048E3960" w14:textId="77777777" w:rsidR="0003515B" w:rsidRDefault="0003515B" w:rsidP="00405007">
      <w:pPr>
        <w:pStyle w:val="ListAlpha"/>
      </w:pPr>
      <w:r>
        <w:t>Refer to Multi Dose Medication Vial Policy.</w:t>
      </w:r>
    </w:p>
    <w:p w14:paraId="048E3961" w14:textId="77777777" w:rsidR="0003515B" w:rsidRDefault="0003515B" w:rsidP="00B610CD">
      <w:pPr>
        <w:pStyle w:val="ListNum"/>
      </w:pPr>
      <w:r w:rsidRPr="008C0674">
        <w:rPr>
          <w:rStyle w:val="Bold"/>
        </w:rPr>
        <w:t>Medication Preparation and Security</w:t>
      </w:r>
      <w:r>
        <w:t>:</w:t>
      </w:r>
    </w:p>
    <w:p w14:paraId="048E3962" w14:textId="77777777" w:rsidR="0003515B" w:rsidRDefault="0003515B" w:rsidP="00405007">
      <w:pPr>
        <w:pStyle w:val="ListAlpha"/>
      </w:pPr>
      <w:r>
        <w:t>The container, which may be a bag, syringe, bottle, or box of any medication</w:t>
      </w:r>
      <w:r w:rsidR="00C31C9A">
        <w:t xml:space="preserve"> or</w:t>
      </w:r>
      <w:r>
        <w:t xml:space="preserve"> solution prepared but not administered</w:t>
      </w:r>
      <w:r w:rsidR="00C31C9A">
        <w:t xml:space="preserve"> or otherwise </w:t>
      </w:r>
      <w:r>
        <w:t>used immediately must be labeled.</w:t>
      </w:r>
      <w:r w:rsidR="00FB5DA4">
        <w:t xml:space="preserve"> </w:t>
      </w:r>
      <w:r>
        <w:t>Immediate administration means the person preparing the medications/solutions takes it directly to a patient for administration</w:t>
      </w:r>
      <w:r w:rsidR="00C31C9A">
        <w:t xml:space="preserve"> or use </w:t>
      </w:r>
      <w:r>
        <w:t>use without a break in that continuum.</w:t>
      </w:r>
    </w:p>
    <w:p w14:paraId="048E3963" w14:textId="77777777" w:rsidR="0003515B" w:rsidRDefault="0003515B" w:rsidP="00405007">
      <w:pPr>
        <w:pStyle w:val="ListAlpha"/>
      </w:pPr>
      <w:r>
        <w:t>At a minimum, the labeling must include drug name, strength, amount (if not apparent from the container), expiration date (if not used within 24 hours) and the initials of the individual preparing the medication.</w:t>
      </w:r>
    </w:p>
    <w:p w14:paraId="048E3964" w14:textId="77777777" w:rsidR="0003515B" w:rsidRDefault="0003515B" w:rsidP="00405007">
      <w:pPr>
        <w:pStyle w:val="ListAlpha"/>
      </w:pPr>
      <w:r>
        <w:t>Medications must be secured at all times.</w:t>
      </w:r>
      <w:r w:rsidR="00FB5DA4">
        <w:t xml:space="preserve"> </w:t>
      </w:r>
      <w:r>
        <w:t>When not in use, medication cart drawers should be locked.</w:t>
      </w:r>
      <w:r w:rsidR="00FB5DA4">
        <w:t xml:space="preserve"> </w:t>
      </w:r>
      <w:r>
        <w:t>Medications shall not be left unattended on counters or at workstations.</w:t>
      </w:r>
    </w:p>
    <w:p w14:paraId="048E3965" w14:textId="77777777" w:rsidR="0003515B" w:rsidRDefault="0003515B" w:rsidP="00B610CD">
      <w:pPr>
        <w:pStyle w:val="ListNum"/>
      </w:pPr>
      <w:r w:rsidRPr="008C0674">
        <w:rPr>
          <w:rStyle w:val="Bold"/>
        </w:rPr>
        <w:t>Self Administration of Medications</w:t>
      </w:r>
      <w:r>
        <w:t>:</w:t>
      </w:r>
    </w:p>
    <w:p w14:paraId="048E3966" w14:textId="77777777" w:rsidR="0003515B" w:rsidRDefault="0003515B" w:rsidP="00405007">
      <w:pPr>
        <w:pStyle w:val="ListAlpha"/>
      </w:pPr>
      <w:r>
        <w:t>Any medication brought by a patient to an inpatient unit must be sent home with family members soon after admission or sent to pharmacy.</w:t>
      </w:r>
    </w:p>
    <w:p w14:paraId="048E3967" w14:textId="77777777" w:rsidR="0003515B" w:rsidRDefault="0003515B" w:rsidP="00405007">
      <w:pPr>
        <w:pStyle w:val="ListAlpha"/>
      </w:pPr>
      <w:r>
        <w:t>Self-administration of medications is not permitted according to ZCCHC policy with the exception of discharge medications that require self- administration instruction prior to discharge.</w:t>
      </w:r>
    </w:p>
    <w:p w14:paraId="048E3968" w14:textId="77777777" w:rsidR="0003515B" w:rsidRDefault="0003515B" w:rsidP="00405007">
      <w:pPr>
        <w:pStyle w:val="ListNum"/>
      </w:pPr>
      <w:r w:rsidRPr="008C0674">
        <w:rPr>
          <w:rStyle w:val="Bold"/>
        </w:rPr>
        <w:t>Medication Errors</w:t>
      </w:r>
      <w:r>
        <w:t>:</w:t>
      </w:r>
    </w:p>
    <w:p w14:paraId="048E3969" w14:textId="77777777" w:rsidR="0003515B" w:rsidRDefault="00C31C9A" w:rsidP="00B77CCA">
      <w:pPr>
        <w:pStyle w:val="ListAlpha"/>
      </w:pPr>
      <w:r>
        <w:t>Report m</w:t>
      </w:r>
      <w:r w:rsidR="0003515B">
        <w:t>edication errors including near miss</w:t>
      </w:r>
      <w:r>
        <w:t xml:space="preserve"> and </w:t>
      </w:r>
      <w:r w:rsidR="0003515B">
        <w:t>close calls in a WebCident report and to the Supervisory Clinical Nurse.</w:t>
      </w:r>
    </w:p>
    <w:p w14:paraId="048E396A" w14:textId="77777777" w:rsidR="0003515B" w:rsidRDefault="0003515B" w:rsidP="00405007">
      <w:pPr>
        <w:pStyle w:val="ListNum"/>
      </w:pPr>
      <w:r w:rsidRPr="008C0674">
        <w:rPr>
          <w:rStyle w:val="Bold"/>
        </w:rPr>
        <w:t>Responsibilities</w:t>
      </w:r>
      <w:r w:rsidR="008C0674">
        <w:t>:</w:t>
      </w:r>
    </w:p>
    <w:p w14:paraId="048E396B" w14:textId="77777777" w:rsidR="0003515B" w:rsidRDefault="0003515B" w:rsidP="00B77CCA">
      <w:pPr>
        <w:pStyle w:val="ListAlpha"/>
      </w:pPr>
      <w:r>
        <w:t xml:space="preserve">The Supervisory Clinical Nurse </w:t>
      </w:r>
      <w:r w:rsidR="00C31C9A">
        <w:t>shall</w:t>
      </w:r>
      <w:r>
        <w:t>:</w:t>
      </w:r>
    </w:p>
    <w:p w14:paraId="048E396C" w14:textId="77777777" w:rsidR="0003515B" w:rsidRDefault="00C31C9A" w:rsidP="008C0674">
      <w:pPr>
        <w:pStyle w:val="ListRoman"/>
        <w:numPr>
          <w:ilvl w:val="1"/>
          <w:numId w:val="23"/>
        </w:numPr>
        <w:tabs>
          <w:tab w:val="clear" w:pos="1440"/>
        </w:tabs>
        <w:ind w:left="1980"/>
      </w:pPr>
      <w:r>
        <w:t>Orient</w:t>
      </w:r>
      <w:r w:rsidR="0003515B">
        <w:t xml:space="preserve"> RN</w:t>
      </w:r>
      <w:r w:rsidR="00C0034C">
        <w:t>s</w:t>
      </w:r>
      <w:r w:rsidR="0003515B">
        <w:t xml:space="preserve"> to ZCCHC’s medication administration policies and procedures.</w:t>
      </w:r>
    </w:p>
    <w:p w14:paraId="048E396D" w14:textId="77777777" w:rsidR="0003515B" w:rsidRDefault="0003515B" w:rsidP="008C0674">
      <w:pPr>
        <w:pStyle w:val="ListRoman"/>
      </w:pPr>
      <w:r>
        <w:lastRenderedPageBreak/>
        <w:t>Intermittent</w:t>
      </w:r>
      <w:r w:rsidR="00C31C9A">
        <w:t>ly</w:t>
      </w:r>
      <w:r>
        <w:t xml:space="preserve"> review staff practice to ensure compliance with policy and procedure. </w:t>
      </w:r>
    </w:p>
    <w:p w14:paraId="048E396E" w14:textId="77777777" w:rsidR="0003515B" w:rsidRDefault="0003515B" w:rsidP="008C0674">
      <w:pPr>
        <w:pStyle w:val="ListRoman"/>
      </w:pPr>
      <w:r>
        <w:t>Initiat</w:t>
      </w:r>
      <w:r w:rsidR="00C31C9A">
        <w:t>e</w:t>
      </w:r>
      <w:r>
        <w:t xml:space="preserve"> re-education in response to medication incident reports, noncompliance with medication administration policy</w:t>
      </w:r>
      <w:r w:rsidR="00C31C9A">
        <w:t xml:space="preserve"> </w:t>
      </w:r>
      <w:r>
        <w:t>or procedures, or narcotic discrepancies.</w:t>
      </w:r>
    </w:p>
    <w:p w14:paraId="048E396F" w14:textId="77777777" w:rsidR="0003515B" w:rsidRDefault="0003515B" w:rsidP="00B77CCA">
      <w:pPr>
        <w:pStyle w:val="ListAlpha"/>
      </w:pPr>
      <w:r>
        <w:t xml:space="preserve">The RN </w:t>
      </w:r>
      <w:r w:rsidR="00C31C9A">
        <w:t>shall</w:t>
      </w:r>
      <w:r>
        <w:t>:</w:t>
      </w:r>
    </w:p>
    <w:p w14:paraId="048E3970" w14:textId="77777777" w:rsidR="0003515B" w:rsidRDefault="0003515B" w:rsidP="008C0674">
      <w:pPr>
        <w:pStyle w:val="ListRoman"/>
        <w:numPr>
          <w:ilvl w:val="1"/>
          <w:numId w:val="24"/>
        </w:numPr>
        <w:tabs>
          <w:tab w:val="clear" w:pos="1440"/>
        </w:tabs>
        <w:ind w:left="1980"/>
      </w:pPr>
      <w:r>
        <w:t>Verify active medication orders prior to administration and ensur</w:t>
      </w:r>
      <w:r w:rsidR="00C31C9A">
        <w:t>e</w:t>
      </w:r>
      <w:r>
        <w:t xml:space="preserve"> that the intent of the order is carried out.</w:t>
      </w:r>
      <w:r w:rsidR="00FB5DA4">
        <w:t xml:space="preserve"> </w:t>
      </w:r>
      <w:r>
        <w:t>Night Shift RN</w:t>
      </w:r>
      <w:r w:rsidR="00C0034C">
        <w:t>s</w:t>
      </w:r>
      <w:r>
        <w:t xml:space="preserve"> will perform 24 hour chart checks on all patient charts to ensure that all medication and treatment orders have been appropriately carried out.</w:t>
      </w:r>
    </w:p>
    <w:p w14:paraId="048E3971" w14:textId="77777777" w:rsidR="0003515B" w:rsidRDefault="0003515B" w:rsidP="008C0674">
      <w:pPr>
        <w:pStyle w:val="ListRoman"/>
      </w:pPr>
      <w:r>
        <w:t>Ensur</w:t>
      </w:r>
      <w:r w:rsidR="00C31C9A">
        <w:t>e</w:t>
      </w:r>
      <w:r>
        <w:t xml:space="preserve"> PRN medication effectiveness is documented within </w:t>
      </w:r>
      <w:r w:rsidR="00C31C9A">
        <w:t>one</w:t>
      </w:r>
      <w:r>
        <w:t xml:space="preserve"> hour of medication administration</w:t>
      </w:r>
      <w:r w:rsidR="00C31C9A">
        <w:t>;</w:t>
      </w:r>
      <w:r>
        <w:t xml:space="preserve"> double check by the end of the nursing shift.</w:t>
      </w:r>
    </w:p>
    <w:p w14:paraId="048E3972" w14:textId="77777777" w:rsidR="0003515B" w:rsidRDefault="0003515B" w:rsidP="008C0674">
      <w:pPr>
        <w:pStyle w:val="ListRoman"/>
      </w:pPr>
      <w:r>
        <w:t>Monitor team members to ensure compliance with policy and standards of practice.</w:t>
      </w:r>
    </w:p>
    <w:p w14:paraId="048E3973" w14:textId="77777777" w:rsidR="0003515B" w:rsidRDefault="0003515B" w:rsidP="008C0674">
      <w:pPr>
        <w:pStyle w:val="ListRoman"/>
      </w:pPr>
      <w:r>
        <w:t>Ensure narcotic discrepancies are resolved and documented at the time of discovery according to ZCCHC’S Pharmacy controlled substances policy.</w:t>
      </w:r>
    </w:p>
    <w:p w14:paraId="048E3974" w14:textId="77777777" w:rsidR="0003515B" w:rsidRDefault="0003515B" w:rsidP="008C0674">
      <w:pPr>
        <w:pStyle w:val="ListRoman"/>
      </w:pPr>
      <w:r>
        <w:t>Perform the narcotic count at the change of shift</w:t>
      </w:r>
      <w:r w:rsidR="00C31C9A">
        <w:t>,</w:t>
      </w:r>
      <w:r>
        <w:t xml:space="preserve"> </w:t>
      </w:r>
      <w:r w:rsidR="00C31C9A">
        <w:t xml:space="preserve">looking </w:t>
      </w:r>
      <w:r>
        <w:t>for any discrepancies and resolving the discrepancy before any licensed staff members leave the unit.</w:t>
      </w:r>
    </w:p>
    <w:p w14:paraId="048E3975" w14:textId="77777777" w:rsidR="0003515B" w:rsidRDefault="0003515B" w:rsidP="008C0674">
      <w:pPr>
        <w:pStyle w:val="ListRoman"/>
      </w:pPr>
      <w:r>
        <w:t>Communicat</w:t>
      </w:r>
      <w:r w:rsidR="00C31C9A">
        <w:t>e</w:t>
      </w:r>
      <w:r>
        <w:t xml:space="preserve"> all pertinent information regarding medication administration using the Situation-Background-Assessment-Recommendations (SBAR) Patient Handoff Report.</w:t>
      </w:r>
    </w:p>
    <w:p w14:paraId="048E3976" w14:textId="77777777" w:rsidR="0003515B" w:rsidRDefault="0003515B" w:rsidP="008C0674">
      <w:pPr>
        <w:pStyle w:val="ListRoman"/>
      </w:pPr>
      <w:r>
        <w:t>Administer medications and treatments in compliance with ACCHC policies and procedures.</w:t>
      </w:r>
    </w:p>
    <w:p w14:paraId="048E3977" w14:textId="77777777" w:rsidR="0003515B" w:rsidRDefault="0003515B" w:rsidP="008C0674">
      <w:pPr>
        <w:pStyle w:val="ListRoman"/>
      </w:pPr>
      <w:r>
        <w:t>Maintain current understanding of ZCCHC policies and procedures, and current standards of nursing practice associated with medication administration.</w:t>
      </w:r>
    </w:p>
    <w:p w14:paraId="048E3978" w14:textId="77777777" w:rsidR="0003515B" w:rsidRDefault="0003515B" w:rsidP="008C0674">
      <w:pPr>
        <w:pStyle w:val="ListRoman"/>
      </w:pPr>
      <w:r>
        <w:t>Maintain competency and proficiency in the use of BCMA, RPMS (RN Finish) and the EHR.</w:t>
      </w:r>
    </w:p>
    <w:p w14:paraId="048E3979" w14:textId="77777777" w:rsidR="0003515B" w:rsidRDefault="0003515B" w:rsidP="008C0674">
      <w:pPr>
        <w:pStyle w:val="ListRoman"/>
      </w:pPr>
      <w:r>
        <w:t>Report malfunction of BCMA, EHR, RPMS to the SCN and work with appropriate technical support resources to resolve the malfunction.</w:t>
      </w:r>
    </w:p>
    <w:p w14:paraId="048E397A" w14:textId="77777777" w:rsidR="0003515B" w:rsidRDefault="0003515B" w:rsidP="008C0674">
      <w:pPr>
        <w:pStyle w:val="ListRoman"/>
      </w:pPr>
      <w:r>
        <w:t>Initiat</w:t>
      </w:r>
      <w:r w:rsidR="00C31C9A">
        <w:t>e</w:t>
      </w:r>
      <w:r>
        <w:t xml:space="preserve"> the BCMA/EHR Contingency Plan during periods of loss of automated data processing functions, both scheduled and unscheduled </w:t>
      </w:r>
      <w:r w:rsidR="00C31C9A">
        <w:t>in accordance with</w:t>
      </w:r>
      <w:r>
        <w:t xml:space="preserve"> ACCHC, EHR, RPMS and BCMA Contingency Plans.</w:t>
      </w:r>
    </w:p>
    <w:p w14:paraId="048E397B" w14:textId="77777777" w:rsidR="00537690" w:rsidRDefault="0003515B" w:rsidP="008C0674">
      <w:pPr>
        <w:pStyle w:val="ListRoman"/>
      </w:pPr>
      <w:r>
        <w:lastRenderedPageBreak/>
        <w:t>Initiat</w:t>
      </w:r>
      <w:r w:rsidR="00C31C9A">
        <w:t>e</w:t>
      </w:r>
      <w:r>
        <w:t xml:space="preserve"> an incident report/WebCident in the event of medication error </w:t>
      </w:r>
      <w:r w:rsidR="00C31C9A">
        <w:t>in accordance with</w:t>
      </w:r>
      <w:r>
        <w:t xml:space="preserve"> ACCHC nursing incident reporting protocol.</w:t>
      </w:r>
    </w:p>
    <w:sectPr w:rsidR="00537690">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E397E" w14:textId="77777777" w:rsidR="00AC17AA" w:rsidRDefault="00AC17AA" w:rsidP="009A5D99">
      <w:r>
        <w:separator/>
      </w:r>
    </w:p>
  </w:endnote>
  <w:endnote w:type="continuationSeparator" w:id="0">
    <w:p w14:paraId="048E397F" w14:textId="77777777" w:rsidR="00AC17AA" w:rsidRDefault="00AC17AA" w:rsidP="009A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E3982" w14:textId="77777777" w:rsidR="009A5D99" w:rsidRDefault="000457DC">
    <w:pPr>
      <w:pStyle w:val="Footer"/>
    </w:pPr>
    <w:r>
      <w:rPr>
        <w:noProof w:val="0"/>
      </w:rPr>
      <w:fldChar w:fldCharType="begin"/>
    </w:r>
    <w:r>
      <w:instrText xml:space="preserve"> PAGE   \* MERGEFORMAT </w:instrText>
    </w:r>
    <w:r>
      <w:rPr>
        <w:noProof w:val="0"/>
      </w:rPr>
      <w:fldChar w:fldCharType="separate"/>
    </w:r>
    <w:r w:rsidR="006563EC">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E397C" w14:textId="77777777" w:rsidR="00AC17AA" w:rsidRDefault="00AC17AA" w:rsidP="009A5D99">
      <w:r>
        <w:separator/>
      </w:r>
    </w:p>
  </w:footnote>
  <w:footnote w:type="continuationSeparator" w:id="0">
    <w:p w14:paraId="048E397D" w14:textId="77777777" w:rsidR="00AC17AA" w:rsidRDefault="00AC17AA" w:rsidP="009A5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E3980" w14:textId="77777777" w:rsidR="000457DC" w:rsidRPr="000457DC" w:rsidRDefault="000457DC" w:rsidP="000457DC">
    <w:pPr>
      <w:pStyle w:val="Header"/>
    </w:pPr>
    <w:r w:rsidRPr="000457DC">
      <w:t>Zuni Comprehensive Community Health Center</w:t>
    </w:r>
  </w:p>
  <w:p w14:paraId="048E3981" w14:textId="77777777" w:rsidR="009A5D99" w:rsidRDefault="000457DC" w:rsidP="000457DC">
    <w:pPr>
      <w:pStyle w:val="Header"/>
    </w:pPr>
    <w:r w:rsidRPr="000457DC">
      <w:t>Zuni, New Mexico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3E3A"/>
    <w:multiLevelType w:val="hybridMultilevel"/>
    <w:tmpl w:val="46464452"/>
    <w:lvl w:ilvl="0" w:tplc="8BE446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172533"/>
    <w:multiLevelType w:val="hybridMultilevel"/>
    <w:tmpl w:val="5D18BDC2"/>
    <w:lvl w:ilvl="0" w:tplc="C3F08728">
      <w:start w:val="1"/>
      <w:numFmt w:val="bullet"/>
      <w:pStyle w:val="Bullet1"/>
      <w:lvlText w:val=""/>
      <w:lvlJc w:val="left"/>
      <w:pPr>
        <w:ind w:left="1080" w:hanging="360"/>
      </w:pPr>
      <w:rPr>
        <w:rFonts w:ascii="Symbol" w:hAnsi="Symbol" w:hint="default"/>
      </w:rPr>
    </w:lvl>
    <w:lvl w:ilvl="1" w:tplc="409CF596">
      <w:start w:val="1"/>
      <w:numFmt w:val="bullet"/>
      <w:pStyle w:val="Dash1"/>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9B5CA5"/>
    <w:multiLevelType w:val="hybridMultilevel"/>
    <w:tmpl w:val="7C0671DA"/>
    <w:lvl w:ilvl="0" w:tplc="39E21CCA">
      <w:start w:val="1"/>
      <w:numFmt w:val="bullet"/>
      <w:pStyle w:val="Tabl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F5750"/>
    <w:multiLevelType w:val="singleLevel"/>
    <w:tmpl w:val="88F48598"/>
    <w:lvl w:ilvl="0">
      <w:start w:val="2"/>
      <w:numFmt w:val="upperLetter"/>
      <w:lvlText w:val="%1."/>
      <w:lvlJc w:val="left"/>
      <w:pPr>
        <w:tabs>
          <w:tab w:val="num" w:pos="1440"/>
        </w:tabs>
        <w:ind w:left="1440" w:hanging="720"/>
      </w:pPr>
      <w:rPr>
        <w:rFonts w:hint="default"/>
      </w:rPr>
    </w:lvl>
  </w:abstractNum>
  <w:abstractNum w:abstractNumId="4">
    <w:nsid w:val="2346648B"/>
    <w:multiLevelType w:val="hybridMultilevel"/>
    <w:tmpl w:val="6FA8DEA6"/>
    <w:lvl w:ilvl="0" w:tplc="BA643E36">
      <w:start w:val="1"/>
      <w:numFmt w:val="decimal"/>
      <w:lvlText w:val="%1."/>
      <w:lvlJc w:val="left"/>
      <w:pPr>
        <w:ind w:left="720" w:hanging="360"/>
      </w:pPr>
    </w:lvl>
    <w:lvl w:ilvl="1" w:tplc="4CB4EE4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106EB"/>
    <w:multiLevelType w:val="hybridMultilevel"/>
    <w:tmpl w:val="EAB844F4"/>
    <w:lvl w:ilvl="0" w:tplc="601213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D6508"/>
    <w:multiLevelType w:val="hybridMultilevel"/>
    <w:tmpl w:val="38CA255C"/>
    <w:lvl w:ilvl="0" w:tplc="B3F2FC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0394574"/>
    <w:multiLevelType w:val="multilevel"/>
    <w:tmpl w:val="C93A6F72"/>
    <w:lvl w:ilvl="0">
      <w:start w:val="1"/>
      <w:numFmt w:val="decimal"/>
      <w:pStyle w:val="ListNum"/>
      <w:lvlText w:val="%1."/>
      <w:lvlJc w:val="left"/>
      <w:pPr>
        <w:tabs>
          <w:tab w:val="num" w:pos="1080"/>
        </w:tabs>
        <w:ind w:left="1440" w:hanging="360"/>
      </w:pPr>
      <w:rPr>
        <w:rFonts w:ascii="Times New Roman" w:hAnsi="Times New Roman" w:hint="default"/>
        <w:b w:val="0"/>
        <w:i w:val="0"/>
        <w:caps w:val="0"/>
        <w:strike w:val="0"/>
        <w:dstrike w:val="0"/>
        <w:vanish w:val="0"/>
        <w:color w:val="0000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Alpha"/>
      <w:lvlText w:val="%2."/>
      <w:lvlJc w:val="left"/>
      <w:pPr>
        <w:tabs>
          <w:tab w:val="num" w:pos="1440"/>
        </w:tabs>
        <w:ind w:left="1800" w:hanging="360"/>
      </w:pPr>
      <w:rPr>
        <w:rFonts w:ascii="Times New Roman" w:hAnsi="Times New Roman" w:hint="default"/>
        <w:b w:val="0"/>
        <w:i w:val="0"/>
        <w:caps w:val="0"/>
        <w:strike w:val="0"/>
        <w:dstrike w:val="0"/>
        <w:vanish w:val="0"/>
        <w:color w:val="0000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8">
    <w:nsid w:val="3ECD0EAB"/>
    <w:multiLevelType w:val="multilevel"/>
    <w:tmpl w:val="E3D85A42"/>
    <w:lvl w:ilvl="0">
      <w:start w:val="1"/>
      <w:numFmt w:val="decimal"/>
      <w:lvlText w:val="%1."/>
      <w:lvlJc w:val="left"/>
      <w:pPr>
        <w:tabs>
          <w:tab w:val="num" w:pos="1080"/>
        </w:tabs>
        <w:ind w:left="1440" w:hanging="360"/>
      </w:pPr>
      <w:rPr>
        <w:rFonts w:ascii="Times New Roman" w:hAnsi="Times New Roman" w:hint="default"/>
        <w:b w:val="0"/>
        <w:i w:val="0"/>
        <w:caps w:val="0"/>
        <w:strike w:val="0"/>
        <w:dstrike w:val="0"/>
        <w:vanish w:val="0"/>
        <w:color w:val="0000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ListRoman"/>
      <w:lvlText w:val="%2."/>
      <w:lvlJc w:val="right"/>
      <w:pPr>
        <w:tabs>
          <w:tab w:val="num" w:pos="1440"/>
        </w:tabs>
        <w:ind w:left="1800" w:hanging="360"/>
      </w:pPr>
      <w:rPr>
        <w:rFonts w:hint="default"/>
        <w:b w:val="0"/>
        <w:i w:val="0"/>
        <w:caps w:val="0"/>
        <w:strike w:val="0"/>
        <w:dstrike w:val="0"/>
        <w:vanish w:val="0"/>
        <w:color w:val="0000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9">
    <w:nsid w:val="49410684"/>
    <w:multiLevelType w:val="hybridMultilevel"/>
    <w:tmpl w:val="089EE6CA"/>
    <w:lvl w:ilvl="0" w:tplc="42A4F83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CDD0ADD"/>
    <w:multiLevelType w:val="singleLevel"/>
    <w:tmpl w:val="F63E2AE0"/>
    <w:lvl w:ilvl="0">
      <w:start w:val="1"/>
      <w:numFmt w:val="upperLetter"/>
      <w:lvlText w:val="%1."/>
      <w:lvlJc w:val="left"/>
      <w:pPr>
        <w:tabs>
          <w:tab w:val="num" w:pos="1440"/>
        </w:tabs>
        <w:ind w:left="1440" w:hanging="720"/>
      </w:pPr>
      <w:rPr>
        <w:rFonts w:hint="default"/>
      </w:rPr>
    </w:lvl>
  </w:abstractNum>
  <w:abstractNum w:abstractNumId="11">
    <w:nsid w:val="51E20739"/>
    <w:multiLevelType w:val="singleLevel"/>
    <w:tmpl w:val="8CF66152"/>
    <w:lvl w:ilvl="0">
      <w:start w:val="2"/>
      <w:numFmt w:val="upperLetter"/>
      <w:lvlText w:val="%1."/>
      <w:lvlJc w:val="left"/>
      <w:pPr>
        <w:tabs>
          <w:tab w:val="num" w:pos="1440"/>
        </w:tabs>
        <w:ind w:left="1440" w:hanging="720"/>
      </w:pPr>
      <w:rPr>
        <w:rFonts w:hint="default"/>
        <w:b w:val="0"/>
      </w:rPr>
    </w:lvl>
  </w:abstractNum>
  <w:abstractNum w:abstractNumId="12">
    <w:nsid w:val="581326CA"/>
    <w:multiLevelType w:val="hybridMultilevel"/>
    <w:tmpl w:val="31A4C9E0"/>
    <w:lvl w:ilvl="0" w:tplc="27984DF8">
      <w:start w:val="1"/>
      <w:numFmt w:val="upperRoman"/>
      <w:pStyle w:val="Heading2"/>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DE2807"/>
    <w:multiLevelType w:val="hybridMultilevel"/>
    <w:tmpl w:val="EF74DA30"/>
    <w:lvl w:ilvl="0" w:tplc="8738D2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BE60494"/>
    <w:multiLevelType w:val="hybridMultilevel"/>
    <w:tmpl w:val="4F748496"/>
    <w:lvl w:ilvl="0" w:tplc="076895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11"/>
  </w:num>
  <w:num w:numId="4">
    <w:abstractNumId w:val="5"/>
  </w:num>
  <w:num w:numId="5">
    <w:abstractNumId w:val="9"/>
  </w:num>
  <w:num w:numId="6">
    <w:abstractNumId w:val="14"/>
  </w:num>
  <w:num w:numId="7">
    <w:abstractNumId w:val="0"/>
  </w:num>
  <w:num w:numId="8">
    <w:abstractNumId w:val="6"/>
  </w:num>
  <w:num w:numId="9">
    <w:abstractNumId w:val="13"/>
  </w:num>
  <w:num w:numId="10">
    <w:abstractNumId w:val="12"/>
  </w:num>
  <w:num w:numId="11">
    <w:abstractNumId w:val="4"/>
  </w:num>
  <w:num w:numId="12">
    <w:abstractNumId w:val="4"/>
    <w:lvlOverride w:ilvl="0">
      <w:startOverride w:val="1"/>
    </w:lvlOverride>
  </w:num>
  <w:num w:numId="13">
    <w:abstractNumId w:val="1"/>
  </w:num>
  <w:num w:numId="14">
    <w:abstractNumId w:val="2"/>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15B"/>
    <w:rsid w:val="0002750F"/>
    <w:rsid w:val="000350DA"/>
    <w:rsid w:val="0003515B"/>
    <w:rsid w:val="00042F35"/>
    <w:rsid w:val="000457DC"/>
    <w:rsid w:val="00083540"/>
    <w:rsid w:val="000C3A25"/>
    <w:rsid w:val="000D34F8"/>
    <w:rsid w:val="0018022E"/>
    <w:rsid w:val="001F7864"/>
    <w:rsid w:val="002232B4"/>
    <w:rsid w:val="00240C4C"/>
    <w:rsid w:val="00271EBE"/>
    <w:rsid w:val="002E6759"/>
    <w:rsid w:val="003620B7"/>
    <w:rsid w:val="003B35CE"/>
    <w:rsid w:val="00405007"/>
    <w:rsid w:val="00446D2D"/>
    <w:rsid w:val="004D0168"/>
    <w:rsid w:val="004D6AD3"/>
    <w:rsid w:val="00537690"/>
    <w:rsid w:val="00562BB5"/>
    <w:rsid w:val="0058096F"/>
    <w:rsid w:val="005B25F2"/>
    <w:rsid w:val="006563EC"/>
    <w:rsid w:val="006B4D68"/>
    <w:rsid w:val="007371A3"/>
    <w:rsid w:val="00741F17"/>
    <w:rsid w:val="00743F9F"/>
    <w:rsid w:val="007815F8"/>
    <w:rsid w:val="00862FC2"/>
    <w:rsid w:val="00863029"/>
    <w:rsid w:val="008C0674"/>
    <w:rsid w:val="009A1D77"/>
    <w:rsid w:val="009A5D99"/>
    <w:rsid w:val="00A1690E"/>
    <w:rsid w:val="00AC17AA"/>
    <w:rsid w:val="00B610CD"/>
    <w:rsid w:val="00B77CCA"/>
    <w:rsid w:val="00C0034C"/>
    <w:rsid w:val="00C31C9A"/>
    <w:rsid w:val="00C6762A"/>
    <w:rsid w:val="00CF7186"/>
    <w:rsid w:val="00D02528"/>
    <w:rsid w:val="00D321E7"/>
    <w:rsid w:val="00E04A9D"/>
    <w:rsid w:val="00ED5505"/>
    <w:rsid w:val="00EE7F64"/>
    <w:rsid w:val="00F667C6"/>
    <w:rsid w:val="00FB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8E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DC"/>
    <w:rPr>
      <w:sz w:val="24"/>
      <w:szCs w:val="24"/>
    </w:rPr>
  </w:style>
  <w:style w:type="paragraph" w:styleId="Heading1">
    <w:name w:val="heading 1"/>
    <w:basedOn w:val="Normal"/>
    <w:next w:val="bdytxt1"/>
    <w:link w:val="Heading1Char"/>
    <w:qFormat/>
    <w:rsid w:val="000457DC"/>
    <w:pPr>
      <w:keepNext/>
      <w:spacing w:before="240" w:after="240"/>
      <w:outlineLvl w:val="0"/>
    </w:pPr>
    <w:rPr>
      <w:rFonts w:ascii="Arial" w:hAnsi="Arial"/>
      <w:b/>
      <w:bCs/>
      <w:kern w:val="32"/>
      <w:sz w:val="32"/>
      <w:szCs w:val="32"/>
    </w:rPr>
  </w:style>
  <w:style w:type="paragraph" w:styleId="Heading2">
    <w:name w:val="heading 2"/>
    <w:basedOn w:val="Normal"/>
    <w:next w:val="bdytxt1"/>
    <w:link w:val="Heading2Char"/>
    <w:unhideWhenUsed/>
    <w:qFormat/>
    <w:rsid w:val="0003515B"/>
    <w:pPr>
      <w:keepNext/>
      <w:numPr>
        <w:numId w:val="10"/>
      </w:numPr>
      <w:spacing w:before="120" w:after="120"/>
      <w:outlineLvl w:val="1"/>
    </w:pPr>
    <w:rPr>
      <w:b/>
    </w:rPr>
  </w:style>
  <w:style w:type="paragraph" w:styleId="Heading3">
    <w:name w:val="heading 3"/>
    <w:basedOn w:val="Normal"/>
    <w:next w:val="Normal"/>
    <w:qFormat/>
    <w:pPr>
      <w:keepNext/>
      <w:ind w:left="14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pPr>
  </w:style>
  <w:style w:type="paragraph" w:styleId="BodyTextIndent2">
    <w:name w:val="Body Text Indent 2"/>
    <w:basedOn w:val="Normal"/>
    <w:semiHidden/>
    <w:pPr>
      <w:ind w:left="1440"/>
    </w:pPr>
    <w:rPr>
      <w:b/>
    </w:rPr>
  </w:style>
  <w:style w:type="paragraph" w:styleId="Header">
    <w:name w:val="header"/>
    <w:basedOn w:val="Normal"/>
    <w:link w:val="HeaderChar"/>
    <w:rsid w:val="000457DC"/>
    <w:pPr>
      <w:pBdr>
        <w:bottom w:val="single" w:sz="4" w:space="1" w:color="auto"/>
      </w:pBdr>
      <w:spacing w:after="240"/>
      <w:contextualSpacing/>
      <w:jc w:val="center"/>
    </w:pPr>
    <w:rPr>
      <w:rFonts w:ascii="Arial" w:hAnsi="Arial" w:cs="Arial"/>
      <w:b/>
      <w:sz w:val="32"/>
      <w:szCs w:val="32"/>
    </w:rPr>
  </w:style>
  <w:style w:type="character" w:customStyle="1" w:styleId="HeaderChar">
    <w:name w:val="Header Char"/>
    <w:basedOn w:val="DefaultParagraphFont"/>
    <w:link w:val="Header"/>
    <w:rsid w:val="000457DC"/>
    <w:rPr>
      <w:rFonts w:ascii="Arial" w:hAnsi="Arial" w:cs="Arial"/>
      <w:b/>
      <w:sz w:val="32"/>
      <w:szCs w:val="32"/>
    </w:rPr>
  </w:style>
  <w:style w:type="paragraph" w:styleId="Footer">
    <w:name w:val="footer"/>
    <w:basedOn w:val="Normal"/>
    <w:link w:val="FooterChar"/>
    <w:rsid w:val="000457DC"/>
    <w:pPr>
      <w:pBdr>
        <w:top w:val="single" w:sz="4" w:space="1" w:color="auto"/>
      </w:pBdr>
      <w:tabs>
        <w:tab w:val="center" w:pos="4680"/>
        <w:tab w:val="right" w:pos="9360"/>
      </w:tabs>
      <w:jc w:val="center"/>
    </w:pPr>
    <w:rPr>
      <w:noProof/>
    </w:rPr>
  </w:style>
  <w:style w:type="character" w:customStyle="1" w:styleId="FooterChar">
    <w:name w:val="Footer Char"/>
    <w:basedOn w:val="DefaultParagraphFont"/>
    <w:link w:val="Footer"/>
    <w:rsid w:val="000457DC"/>
    <w:rPr>
      <w:noProof/>
      <w:sz w:val="24"/>
      <w:szCs w:val="24"/>
    </w:rPr>
  </w:style>
  <w:style w:type="paragraph" w:customStyle="1" w:styleId="bdytxt1">
    <w:name w:val="bdytxt1"/>
    <w:basedOn w:val="Normal"/>
    <w:qFormat/>
    <w:rsid w:val="000457DC"/>
    <w:pPr>
      <w:spacing w:after="240"/>
      <w:ind w:left="720"/>
    </w:pPr>
  </w:style>
  <w:style w:type="paragraph" w:customStyle="1" w:styleId="ListNum">
    <w:name w:val="ListNum"/>
    <w:basedOn w:val="bdytxt1"/>
    <w:qFormat/>
    <w:rsid w:val="000457DC"/>
    <w:pPr>
      <w:numPr>
        <w:numId w:val="15"/>
      </w:numPr>
      <w:tabs>
        <w:tab w:val="clear" w:pos="1080"/>
      </w:tabs>
      <w:ind w:left="1080"/>
    </w:pPr>
  </w:style>
  <w:style w:type="paragraph" w:customStyle="1" w:styleId="ComputerOutput">
    <w:name w:val="ComputerOutput"/>
    <w:basedOn w:val="Normal"/>
    <w:qFormat/>
    <w:rsid w:val="000457DC"/>
    <w:pPr>
      <w:pBdr>
        <w:top w:val="single" w:sz="4" w:space="1" w:color="auto"/>
        <w:left w:val="single" w:sz="4" w:space="4" w:color="auto"/>
        <w:bottom w:val="single" w:sz="4" w:space="1" w:color="auto"/>
        <w:right w:val="single" w:sz="4" w:space="4" w:color="auto"/>
      </w:pBdr>
      <w:shd w:val="clear" w:color="auto" w:fill="D9D9D9"/>
      <w:spacing w:after="120"/>
      <w:ind w:left="360"/>
      <w:contextualSpacing/>
    </w:pPr>
    <w:rPr>
      <w:rFonts w:ascii="Courier New" w:hAnsi="Courier New" w:cs="Courier New"/>
      <w:sz w:val="18"/>
      <w:szCs w:val="20"/>
    </w:rPr>
  </w:style>
  <w:style w:type="paragraph" w:customStyle="1" w:styleId="bdytext1centered">
    <w:name w:val="bdytext1centered"/>
    <w:basedOn w:val="bdytxt1"/>
    <w:qFormat/>
    <w:rsid w:val="000457DC"/>
  </w:style>
  <w:style w:type="paragraph" w:customStyle="1" w:styleId="bdytxt1Leadin">
    <w:name w:val="bdytxt1Leadin"/>
    <w:basedOn w:val="bdytxt1"/>
    <w:qFormat/>
    <w:rsid w:val="000457DC"/>
  </w:style>
  <w:style w:type="character" w:customStyle="1" w:styleId="Italic">
    <w:name w:val="Italic"/>
    <w:qFormat/>
    <w:rsid w:val="000457DC"/>
    <w:rPr>
      <w:i/>
    </w:rPr>
  </w:style>
  <w:style w:type="character" w:customStyle="1" w:styleId="BoldItalic">
    <w:name w:val="BoldItalic"/>
    <w:qFormat/>
    <w:rsid w:val="000457DC"/>
    <w:rPr>
      <w:b/>
      <w:i/>
    </w:rPr>
  </w:style>
  <w:style w:type="character" w:customStyle="1" w:styleId="Bold">
    <w:name w:val="Bold"/>
    <w:qFormat/>
    <w:rsid w:val="000457DC"/>
    <w:rPr>
      <w:b/>
    </w:rPr>
  </w:style>
  <w:style w:type="paragraph" w:customStyle="1" w:styleId="ListAlpha">
    <w:name w:val="ListAlpha"/>
    <w:basedOn w:val="Normal"/>
    <w:rsid w:val="000457DC"/>
    <w:pPr>
      <w:numPr>
        <w:ilvl w:val="1"/>
        <w:numId w:val="15"/>
      </w:numPr>
      <w:tabs>
        <w:tab w:val="clear" w:pos="1440"/>
      </w:tabs>
      <w:suppressAutoHyphens/>
      <w:spacing w:after="120"/>
      <w:ind w:left="1440"/>
    </w:pPr>
  </w:style>
  <w:style w:type="paragraph" w:customStyle="1" w:styleId="Bullet1">
    <w:name w:val="Bullet1"/>
    <w:basedOn w:val="bdytxt1Leadin"/>
    <w:qFormat/>
    <w:rsid w:val="000457DC"/>
    <w:pPr>
      <w:numPr>
        <w:numId w:val="13"/>
      </w:numPr>
      <w:spacing w:after="120"/>
      <w:ind w:left="720"/>
    </w:pPr>
  </w:style>
  <w:style w:type="paragraph" w:customStyle="1" w:styleId="Dash1">
    <w:name w:val="Dash1"/>
    <w:basedOn w:val="Bullet1"/>
    <w:qFormat/>
    <w:rsid w:val="000457DC"/>
    <w:pPr>
      <w:numPr>
        <w:ilvl w:val="1"/>
      </w:numPr>
      <w:ind w:left="720"/>
    </w:pPr>
  </w:style>
  <w:style w:type="character" w:customStyle="1" w:styleId="Heading1Char">
    <w:name w:val="Heading 1 Char"/>
    <w:link w:val="Heading1"/>
    <w:rsid w:val="000457DC"/>
    <w:rPr>
      <w:rFonts w:ascii="Arial" w:hAnsi="Arial"/>
      <w:b/>
      <w:bCs/>
      <w:kern w:val="32"/>
      <w:sz w:val="32"/>
      <w:szCs w:val="32"/>
    </w:rPr>
  </w:style>
  <w:style w:type="table" w:styleId="TableGrid">
    <w:name w:val="Table Grid"/>
    <w:basedOn w:val="TableNormal"/>
    <w:rsid w:val="000457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Text"/>
    <w:basedOn w:val="bdytxt1Leadin"/>
    <w:qFormat/>
    <w:rsid w:val="000457DC"/>
    <w:pPr>
      <w:keepNext/>
      <w:spacing w:before="60" w:after="60"/>
    </w:pPr>
    <w:rPr>
      <w:rFonts w:ascii="Arial" w:hAnsi="Arial" w:cs="Arial"/>
      <w:sz w:val="22"/>
      <w:szCs w:val="22"/>
    </w:rPr>
  </w:style>
  <w:style w:type="paragraph" w:customStyle="1" w:styleId="TableSpace">
    <w:name w:val="TableSpace"/>
    <w:basedOn w:val="bdytxt1Leadin"/>
    <w:qFormat/>
    <w:rsid w:val="000457DC"/>
    <w:pPr>
      <w:keepNext/>
      <w:spacing w:after="0"/>
    </w:pPr>
    <w:rPr>
      <w:rFonts w:ascii="Arial" w:hAnsi="Arial"/>
      <w:sz w:val="16"/>
      <w:szCs w:val="16"/>
    </w:rPr>
  </w:style>
  <w:style w:type="paragraph" w:customStyle="1" w:styleId="TableBullet1">
    <w:name w:val="TableBullet1"/>
    <w:basedOn w:val="TableText"/>
    <w:qFormat/>
    <w:rsid w:val="000457DC"/>
    <w:pPr>
      <w:numPr>
        <w:numId w:val="14"/>
      </w:numPr>
      <w:ind w:left="432"/>
    </w:pPr>
  </w:style>
  <w:style w:type="paragraph" w:styleId="BalloonText">
    <w:name w:val="Balloon Text"/>
    <w:basedOn w:val="Normal"/>
    <w:link w:val="BalloonTextChar"/>
    <w:rsid w:val="000457DC"/>
    <w:rPr>
      <w:rFonts w:ascii="Tahoma" w:hAnsi="Tahoma" w:cs="Tahoma"/>
      <w:sz w:val="16"/>
      <w:szCs w:val="16"/>
    </w:rPr>
  </w:style>
  <w:style w:type="character" w:customStyle="1" w:styleId="BalloonTextChar">
    <w:name w:val="Balloon Text Char"/>
    <w:basedOn w:val="DefaultParagraphFont"/>
    <w:link w:val="BalloonText"/>
    <w:rsid w:val="000457DC"/>
    <w:rPr>
      <w:rFonts w:ascii="Tahoma" w:hAnsi="Tahoma" w:cs="Tahoma"/>
      <w:sz w:val="16"/>
      <w:szCs w:val="16"/>
    </w:rPr>
  </w:style>
  <w:style w:type="character" w:customStyle="1" w:styleId="Heading2Char">
    <w:name w:val="Heading 2 Char"/>
    <w:basedOn w:val="DefaultParagraphFont"/>
    <w:link w:val="Heading2"/>
    <w:rsid w:val="0003515B"/>
    <w:rPr>
      <w:b/>
      <w:sz w:val="24"/>
      <w:szCs w:val="24"/>
    </w:rPr>
  </w:style>
  <w:style w:type="paragraph" w:styleId="Caption">
    <w:name w:val="caption"/>
    <w:basedOn w:val="Normal"/>
    <w:next w:val="Normal"/>
    <w:unhideWhenUsed/>
    <w:qFormat/>
    <w:rsid w:val="000457DC"/>
    <w:pPr>
      <w:spacing w:after="200"/>
      <w:ind w:left="720"/>
    </w:pPr>
    <w:rPr>
      <w:rFonts w:ascii="Arial" w:hAnsi="Arial"/>
      <w:bCs/>
      <w:sz w:val="20"/>
      <w:szCs w:val="18"/>
    </w:rPr>
  </w:style>
  <w:style w:type="paragraph" w:customStyle="1" w:styleId="Picture">
    <w:name w:val="Picture"/>
    <w:basedOn w:val="bdytxt1"/>
    <w:qFormat/>
    <w:rsid w:val="000457DC"/>
    <w:pPr>
      <w:keepNext/>
      <w:spacing w:after="120"/>
    </w:pPr>
    <w:rPr>
      <w:noProof/>
    </w:rPr>
  </w:style>
  <w:style w:type="character" w:styleId="CommentReference">
    <w:name w:val="annotation reference"/>
    <w:basedOn w:val="DefaultParagraphFont"/>
    <w:uiPriority w:val="99"/>
    <w:semiHidden/>
    <w:unhideWhenUsed/>
    <w:rsid w:val="001F7864"/>
    <w:rPr>
      <w:sz w:val="16"/>
      <w:szCs w:val="16"/>
    </w:rPr>
  </w:style>
  <w:style w:type="paragraph" w:styleId="CommentText">
    <w:name w:val="annotation text"/>
    <w:basedOn w:val="Normal"/>
    <w:link w:val="CommentTextChar"/>
    <w:uiPriority w:val="99"/>
    <w:semiHidden/>
    <w:unhideWhenUsed/>
    <w:rsid w:val="001F7864"/>
    <w:rPr>
      <w:sz w:val="20"/>
      <w:szCs w:val="20"/>
    </w:rPr>
  </w:style>
  <w:style w:type="character" w:customStyle="1" w:styleId="CommentTextChar">
    <w:name w:val="Comment Text Char"/>
    <w:basedOn w:val="DefaultParagraphFont"/>
    <w:link w:val="CommentText"/>
    <w:uiPriority w:val="99"/>
    <w:semiHidden/>
    <w:rsid w:val="001F7864"/>
  </w:style>
  <w:style w:type="paragraph" w:styleId="CommentSubject">
    <w:name w:val="annotation subject"/>
    <w:basedOn w:val="CommentText"/>
    <w:next w:val="CommentText"/>
    <w:link w:val="CommentSubjectChar"/>
    <w:uiPriority w:val="99"/>
    <w:semiHidden/>
    <w:unhideWhenUsed/>
    <w:rsid w:val="001F7864"/>
    <w:rPr>
      <w:b/>
      <w:bCs/>
    </w:rPr>
  </w:style>
  <w:style w:type="character" w:customStyle="1" w:styleId="CommentSubjectChar">
    <w:name w:val="Comment Subject Char"/>
    <w:basedOn w:val="CommentTextChar"/>
    <w:link w:val="CommentSubject"/>
    <w:uiPriority w:val="99"/>
    <w:semiHidden/>
    <w:rsid w:val="001F7864"/>
    <w:rPr>
      <w:b/>
      <w:bCs/>
    </w:rPr>
  </w:style>
  <w:style w:type="paragraph" w:customStyle="1" w:styleId="ListRoman">
    <w:name w:val="ListRoman"/>
    <w:basedOn w:val="ListAlpha"/>
    <w:qFormat/>
    <w:rsid w:val="00B77CCA"/>
    <w:pPr>
      <w:numPr>
        <w:numId w:val="18"/>
      </w:numPr>
      <w:tabs>
        <w:tab w:val="clear" w:pos="1440"/>
      </w:tabs>
      <w:ind w:left="1980"/>
    </w:pPr>
  </w:style>
  <w:style w:type="paragraph" w:customStyle="1" w:styleId="bdytxt3">
    <w:name w:val="bdytxt3"/>
    <w:basedOn w:val="bdytxt1"/>
    <w:qFormat/>
    <w:rsid w:val="008C0674"/>
    <w:pPr>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DC"/>
    <w:rPr>
      <w:sz w:val="24"/>
      <w:szCs w:val="24"/>
    </w:rPr>
  </w:style>
  <w:style w:type="paragraph" w:styleId="Heading1">
    <w:name w:val="heading 1"/>
    <w:basedOn w:val="Normal"/>
    <w:next w:val="bdytxt1"/>
    <w:link w:val="Heading1Char"/>
    <w:qFormat/>
    <w:rsid w:val="000457DC"/>
    <w:pPr>
      <w:keepNext/>
      <w:spacing w:before="240" w:after="240"/>
      <w:outlineLvl w:val="0"/>
    </w:pPr>
    <w:rPr>
      <w:rFonts w:ascii="Arial" w:hAnsi="Arial"/>
      <w:b/>
      <w:bCs/>
      <w:kern w:val="32"/>
      <w:sz w:val="32"/>
      <w:szCs w:val="32"/>
    </w:rPr>
  </w:style>
  <w:style w:type="paragraph" w:styleId="Heading2">
    <w:name w:val="heading 2"/>
    <w:basedOn w:val="Normal"/>
    <w:next w:val="bdytxt1"/>
    <w:link w:val="Heading2Char"/>
    <w:unhideWhenUsed/>
    <w:qFormat/>
    <w:rsid w:val="0003515B"/>
    <w:pPr>
      <w:keepNext/>
      <w:numPr>
        <w:numId w:val="10"/>
      </w:numPr>
      <w:spacing w:before="120" w:after="120"/>
      <w:outlineLvl w:val="1"/>
    </w:pPr>
    <w:rPr>
      <w:b/>
    </w:rPr>
  </w:style>
  <w:style w:type="paragraph" w:styleId="Heading3">
    <w:name w:val="heading 3"/>
    <w:basedOn w:val="Normal"/>
    <w:next w:val="Normal"/>
    <w:qFormat/>
    <w:pPr>
      <w:keepNext/>
      <w:ind w:left="14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pPr>
  </w:style>
  <w:style w:type="paragraph" w:styleId="BodyTextIndent2">
    <w:name w:val="Body Text Indent 2"/>
    <w:basedOn w:val="Normal"/>
    <w:semiHidden/>
    <w:pPr>
      <w:ind w:left="1440"/>
    </w:pPr>
    <w:rPr>
      <w:b/>
    </w:rPr>
  </w:style>
  <w:style w:type="paragraph" w:styleId="Header">
    <w:name w:val="header"/>
    <w:basedOn w:val="Normal"/>
    <w:link w:val="HeaderChar"/>
    <w:rsid w:val="000457DC"/>
    <w:pPr>
      <w:pBdr>
        <w:bottom w:val="single" w:sz="4" w:space="1" w:color="auto"/>
      </w:pBdr>
      <w:spacing w:after="240"/>
      <w:contextualSpacing/>
      <w:jc w:val="center"/>
    </w:pPr>
    <w:rPr>
      <w:rFonts w:ascii="Arial" w:hAnsi="Arial" w:cs="Arial"/>
      <w:b/>
      <w:sz w:val="32"/>
      <w:szCs w:val="32"/>
    </w:rPr>
  </w:style>
  <w:style w:type="character" w:customStyle="1" w:styleId="HeaderChar">
    <w:name w:val="Header Char"/>
    <w:basedOn w:val="DefaultParagraphFont"/>
    <w:link w:val="Header"/>
    <w:rsid w:val="000457DC"/>
    <w:rPr>
      <w:rFonts w:ascii="Arial" w:hAnsi="Arial" w:cs="Arial"/>
      <w:b/>
      <w:sz w:val="32"/>
      <w:szCs w:val="32"/>
    </w:rPr>
  </w:style>
  <w:style w:type="paragraph" w:styleId="Footer">
    <w:name w:val="footer"/>
    <w:basedOn w:val="Normal"/>
    <w:link w:val="FooterChar"/>
    <w:rsid w:val="000457DC"/>
    <w:pPr>
      <w:pBdr>
        <w:top w:val="single" w:sz="4" w:space="1" w:color="auto"/>
      </w:pBdr>
      <w:tabs>
        <w:tab w:val="center" w:pos="4680"/>
        <w:tab w:val="right" w:pos="9360"/>
      </w:tabs>
      <w:jc w:val="center"/>
    </w:pPr>
    <w:rPr>
      <w:noProof/>
    </w:rPr>
  </w:style>
  <w:style w:type="character" w:customStyle="1" w:styleId="FooterChar">
    <w:name w:val="Footer Char"/>
    <w:basedOn w:val="DefaultParagraphFont"/>
    <w:link w:val="Footer"/>
    <w:rsid w:val="000457DC"/>
    <w:rPr>
      <w:noProof/>
      <w:sz w:val="24"/>
      <w:szCs w:val="24"/>
    </w:rPr>
  </w:style>
  <w:style w:type="paragraph" w:customStyle="1" w:styleId="bdytxt1">
    <w:name w:val="bdytxt1"/>
    <w:basedOn w:val="Normal"/>
    <w:qFormat/>
    <w:rsid w:val="000457DC"/>
    <w:pPr>
      <w:spacing w:after="240"/>
      <w:ind w:left="720"/>
    </w:pPr>
  </w:style>
  <w:style w:type="paragraph" w:customStyle="1" w:styleId="ListNum">
    <w:name w:val="ListNum"/>
    <w:basedOn w:val="bdytxt1"/>
    <w:qFormat/>
    <w:rsid w:val="000457DC"/>
    <w:pPr>
      <w:numPr>
        <w:numId w:val="15"/>
      </w:numPr>
      <w:tabs>
        <w:tab w:val="clear" w:pos="1080"/>
      </w:tabs>
      <w:ind w:left="1080"/>
    </w:pPr>
  </w:style>
  <w:style w:type="paragraph" w:customStyle="1" w:styleId="ComputerOutput">
    <w:name w:val="ComputerOutput"/>
    <w:basedOn w:val="Normal"/>
    <w:qFormat/>
    <w:rsid w:val="000457DC"/>
    <w:pPr>
      <w:pBdr>
        <w:top w:val="single" w:sz="4" w:space="1" w:color="auto"/>
        <w:left w:val="single" w:sz="4" w:space="4" w:color="auto"/>
        <w:bottom w:val="single" w:sz="4" w:space="1" w:color="auto"/>
        <w:right w:val="single" w:sz="4" w:space="4" w:color="auto"/>
      </w:pBdr>
      <w:shd w:val="clear" w:color="auto" w:fill="D9D9D9"/>
      <w:spacing w:after="120"/>
      <w:ind w:left="360"/>
      <w:contextualSpacing/>
    </w:pPr>
    <w:rPr>
      <w:rFonts w:ascii="Courier New" w:hAnsi="Courier New" w:cs="Courier New"/>
      <w:sz w:val="18"/>
      <w:szCs w:val="20"/>
    </w:rPr>
  </w:style>
  <w:style w:type="paragraph" w:customStyle="1" w:styleId="bdytext1centered">
    <w:name w:val="bdytext1centered"/>
    <w:basedOn w:val="bdytxt1"/>
    <w:qFormat/>
    <w:rsid w:val="000457DC"/>
  </w:style>
  <w:style w:type="paragraph" w:customStyle="1" w:styleId="bdytxt1Leadin">
    <w:name w:val="bdytxt1Leadin"/>
    <w:basedOn w:val="bdytxt1"/>
    <w:qFormat/>
    <w:rsid w:val="000457DC"/>
  </w:style>
  <w:style w:type="character" w:customStyle="1" w:styleId="Italic">
    <w:name w:val="Italic"/>
    <w:qFormat/>
    <w:rsid w:val="000457DC"/>
    <w:rPr>
      <w:i/>
    </w:rPr>
  </w:style>
  <w:style w:type="character" w:customStyle="1" w:styleId="BoldItalic">
    <w:name w:val="BoldItalic"/>
    <w:qFormat/>
    <w:rsid w:val="000457DC"/>
    <w:rPr>
      <w:b/>
      <w:i/>
    </w:rPr>
  </w:style>
  <w:style w:type="character" w:customStyle="1" w:styleId="Bold">
    <w:name w:val="Bold"/>
    <w:qFormat/>
    <w:rsid w:val="000457DC"/>
    <w:rPr>
      <w:b/>
    </w:rPr>
  </w:style>
  <w:style w:type="paragraph" w:customStyle="1" w:styleId="ListAlpha">
    <w:name w:val="ListAlpha"/>
    <w:basedOn w:val="Normal"/>
    <w:rsid w:val="000457DC"/>
    <w:pPr>
      <w:numPr>
        <w:ilvl w:val="1"/>
        <w:numId w:val="15"/>
      </w:numPr>
      <w:tabs>
        <w:tab w:val="clear" w:pos="1440"/>
      </w:tabs>
      <w:suppressAutoHyphens/>
      <w:spacing w:after="120"/>
      <w:ind w:left="1440"/>
    </w:pPr>
  </w:style>
  <w:style w:type="paragraph" w:customStyle="1" w:styleId="Bullet1">
    <w:name w:val="Bullet1"/>
    <w:basedOn w:val="bdytxt1Leadin"/>
    <w:qFormat/>
    <w:rsid w:val="000457DC"/>
    <w:pPr>
      <w:numPr>
        <w:numId w:val="13"/>
      </w:numPr>
      <w:spacing w:after="120"/>
      <w:ind w:left="720"/>
    </w:pPr>
  </w:style>
  <w:style w:type="paragraph" w:customStyle="1" w:styleId="Dash1">
    <w:name w:val="Dash1"/>
    <w:basedOn w:val="Bullet1"/>
    <w:qFormat/>
    <w:rsid w:val="000457DC"/>
    <w:pPr>
      <w:numPr>
        <w:ilvl w:val="1"/>
      </w:numPr>
      <w:ind w:left="720"/>
    </w:pPr>
  </w:style>
  <w:style w:type="character" w:customStyle="1" w:styleId="Heading1Char">
    <w:name w:val="Heading 1 Char"/>
    <w:link w:val="Heading1"/>
    <w:rsid w:val="000457DC"/>
    <w:rPr>
      <w:rFonts w:ascii="Arial" w:hAnsi="Arial"/>
      <w:b/>
      <w:bCs/>
      <w:kern w:val="32"/>
      <w:sz w:val="32"/>
      <w:szCs w:val="32"/>
    </w:rPr>
  </w:style>
  <w:style w:type="table" w:styleId="TableGrid">
    <w:name w:val="Table Grid"/>
    <w:basedOn w:val="TableNormal"/>
    <w:rsid w:val="000457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Text"/>
    <w:basedOn w:val="bdytxt1Leadin"/>
    <w:qFormat/>
    <w:rsid w:val="000457DC"/>
    <w:pPr>
      <w:keepNext/>
      <w:spacing w:before="60" w:after="60"/>
    </w:pPr>
    <w:rPr>
      <w:rFonts w:ascii="Arial" w:hAnsi="Arial" w:cs="Arial"/>
      <w:sz w:val="22"/>
      <w:szCs w:val="22"/>
    </w:rPr>
  </w:style>
  <w:style w:type="paragraph" w:customStyle="1" w:styleId="TableSpace">
    <w:name w:val="TableSpace"/>
    <w:basedOn w:val="bdytxt1Leadin"/>
    <w:qFormat/>
    <w:rsid w:val="000457DC"/>
    <w:pPr>
      <w:keepNext/>
      <w:spacing w:after="0"/>
    </w:pPr>
    <w:rPr>
      <w:rFonts w:ascii="Arial" w:hAnsi="Arial"/>
      <w:sz w:val="16"/>
      <w:szCs w:val="16"/>
    </w:rPr>
  </w:style>
  <w:style w:type="paragraph" w:customStyle="1" w:styleId="TableBullet1">
    <w:name w:val="TableBullet1"/>
    <w:basedOn w:val="TableText"/>
    <w:qFormat/>
    <w:rsid w:val="000457DC"/>
    <w:pPr>
      <w:numPr>
        <w:numId w:val="14"/>
      </w:numPr>
      <w:ind w:left="432"/>
    </w:pPr>
  </w:style>
  <w:style w:type="paragraph" w:styleId="BalloonText">
    <w:name w:val="Balloon Text"/>
    <w:basedOn w:val="Normal"/>
    <w:link w:val="BalloonTextChar"/>
    <w:rsid w:val="000457DC"/>
    <w:rPr>
      <w:rFonts w:ascii="Tahoma" w:hAnsi="Tahoma" w:cs="Tahoma"/>
      <w:sz w:val="16"/>
      <w:szCs w:val="16"/>
    </w:rPr>
  </w:style>
  <w:style w:type="character" w:customStyle="1" w:styleId="BalloonTextChar">
    <w:name w:val="Balloon Text Char"/>
    <w:basedOn w:val="DefaultParagraphFont"/>
    <w:link w:val="BalloonText"/>
    <w:rsid w:val="000457DC"/>
    <w:rPr>
      <w:rFonts w:ascii="Tahoma" w:hAnsi="Tahoma" w:cs="Tahoma"/>
      <w:sz w:val="16"/>
      <w:szCs w:val="16"/>
    </w:rPr>
  </w:style>
  <w:style w:type="character" w:customStyle="1" w:styleId="Heading2Char">
    <w:name w:val="Heading 2 Char"/>
    <w:basedOn w:val="DefaultParagraphFont"/>
    <w:link w:val="Heading2"/>
    <w:rsid w:val="0003515B"/>
    <w:rPr>
      <w:b/>
      <w:sz w:val="24"/>
      <w:szCs w:val="24"/>
    </w:rPr>
  </w:style>
  <w:style w:type="paragraph" w:styleId="Caption">
    <w:name w:val="caption"/>
    <w:basedOn w:val="Normal"/>
    <w:next w:val="Normal"/>
    <w:unhideWhenUsed/>
    <w:qFormat/>
    <w:rsid w:val="000457DC"/>
    <w:pPr>
      <w:spacing w:after="200"/>
      <w:ind w:left="720"/>
    </w:pPr>
    <w:rPr>
      <w:rFonts w:ascii="Arial" w:hAnsi="Arial"/>
      <w:bCs/>
      <w:sz w:val="20"/>
      <w:szCs w:val="18"/>
    </w:rPr>
  </w:style>
  <w:style w:type="paragraph" w:customStyle="1" w:styleId="Picture">
    <w:name w:val="Picture"/>
    <w:basedOn w:val="bdytxt1"/>
    <w:qFormat/>
    <w:rsid w:val="000457DC"/>
    <w:pPr>
      <w:keepNext/>
      <w:spacing w:after="120"/>
    </w:pPr>
    <w:rPr>
      <w:noProof/>
    </w:rPr>
  </w:style>
  <w:style w:type="character" w:styleId="CommentReference">
    <w:name w:val="annotation reference"/>
    <w:basedOn w:val="DefaultParagraphFont"/>
    <w:uiPriority w:val="99"/>
    <w:semiHidden/>
    <w:unhideWhenUsed/>
    <w:rsid w:val="001F7864"/>
    <w:rPr>
      <w:sz w:val="16"/>
      <w:szCs w:val="16"/>
    </w:rPr>
  </w:style>
  <w:style w:type="paragraph" w:styleId="CommentText">
    <w:name w:val="annotation text"/>
    <w:basedOn w:val="Normal"/>
    <w:link w:val="CommentTextChar"/>
    <w:uiPriority w:val="99"/>
    <w:semiHidden/>
    <w:unhideWhenUsed/>
    <w:rsid w:val="001F7864"/>
    <w:rPr>
      <w:sz w:val="20"/>
      <w:szCs w:val="20"/>
    </w:rPr>
  </w:style>
  <w:style w:type="character" w:customStyle="1" w:styleId="CommentTextChar">
    <w:name w:val="Comment Text Char"/>
    <w:basedOn w:val="DefaultParagraphFont"/>
    <w:link w:val="CommentText"/>
    <w:uiPriority w:val="99"/>
    <w:semiHidden/>
    <w:rsid w:val="001F7864"/>
  </w:style>
  <w:style w:type="paragraph" w:styleId="CommentSubject">
    <w:name w:val="annotation subject"/>
    <w:basedOn w:val="CommentText"/>
    <w:next w:val="CommentText"/>
    <w:link w:val="CommentSubjectChar"/>
    <w:uiPriority w:val="99"/>
    <w:semiHidden/>
    <w:unhideWhenUsed/>
    <w:rsid w:val="001F7864"/>
    <w:rPr>
      <w:b/>
      <w:bCs/>
    </w:rPr>
  </w:style>
  <w:style w:type="character" w:customStyle="1" w:styleId="CommentSubjectChar">
    <w:name w:val="Comment Subject Char"/>
    <w:basedOn w:val="CommentTextChar"/>
    <w:link w:val="CommentSubject"/>
    <w:uiPriority w:val="99"/>
    <w:semiHidden/>
    <w:rsid w:val="001F7864"/>
    <w:rPr>
      <w:b/>
      <w:bCs/>
    </w:rPr>
  </w:style>
  <w:style w:type="paragraph" w:customStyle="1" w:styleId="ListRoman">
    <w:name w:val="ListRoman"/>
    <w:basedOn w:val="ListAlpha"/>
    <w:qFormat/>
    <w:rsid w:val="00B77CCA"/>
    <w:pPr>
      <w:numPr>
        <w:numId w:val="18"/>
      </w:numPr>
      <w:tabs>
        <w:tab w:val="clear" w:pos="1440"/>
      </w:tabs>
      <w:ind w:left="1980"/>
    </w:pPr>
  </w:style>
  <w:style w:type="paragraph" w:customStyle="1" w:styleId="bdytxt3">
    <w:name w:val="bdytxt3"/>
    <w:basedOn w:val="bdytxt1"/>
    <w:qFormat/>
    <w:rsid w:val="008C0674"/>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achman\Documents\MSTemplates\BCMA_Pand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omments xmlns="eca3bb18-7ef5-4ad2-8992-2439bb3c0e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738404B62F2D4E8843B735ABDCE1A5" ma:contentTypeVersion="1" ma:contentTypeDescription="Create a new document." ma:contentTypeScope="" ma:versionID="1d987cd1c2f93a232b0eeefcb9db5171">
  <xsd:schema xmlns:xsd="http://www.w3.org/2001/XMLSchema" xmlns:p="http://schemas.microsoft.com/office/2006/metadata/properties" xmlns:ns2="eca3bb18-7ef5-4ad2-8992-2439bb3c0e78" targetNamespace="http://schemas.microsoft.com/office/2006/metadata/properties" ma:root="true" ma:fieldsID="ad23ffe45d634f9b6c4ade9d18846d0b" ns2:_="">
    <xsd:import namespace="eca3bb18-7ef5-4ad2-8992-2439bb3c0e78"/>
    <xsd:element name="properties">
      <xsd:complexType>
        <xsd:sequence>
          <xsd:element name="documentManagement">
            <xsd:complexType>
              <xsd:all>
                <xsd:element ref="ns2:Comments" minOccurs="0"/>
              </xsd:all>
            </xsd:complexType>
          </xsd:element>
        </xsd:sequence>
      </xsd:complexType>
    </xsd:element>
  </xsd:schema>
  <xsd:schema xmlns:xsd="http://www.w3.org/2001/XMLSchema" xmlns:dms="http://schemas.microsoft.com/office/2006/documentManagement/types" targetNamespace="eca3bb18-7ef5-4ad2-8992-2439bb3c0e78" elementFormDefault="qualified">
    <xsd:import namespace="http://schemas.microsoft.com/office/2006/documentManagement/types"/>
    <xsd:element name="Comments" ma:index="8" nillable="true" ma:displayName="Comments" ma:description="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0C75B6B-5C48-4E6D-8D24-FAA6C1852F01}">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eca3bb18-7ef5-4ad2-8992-2439bb3c0e78"/>
    <ds:schemaRef ds:uri="http://www.w3.org/XML/1998/namespace"/>
    <ds:schemaRef ds:uri="http://purl.org/dc/terms/"/>
  </ds:schemaRefs>
</ds:datastoreItem>
</file>

<file path=customXml/itemProps2.xml><?xml version="1.0" encoding="utf-8"?>
<ds:datastoreItem xmlns:ds="http://schemas.openxmlformats.org/officeDocument/2006/customXml" ds:itemID="{4FA382F4-9556-486C-B8A1-A22506EAACFA}">
  <ds:schemaRefs>
    <ds:schemaRef ds:uri="http://schemas.microsoft.com/sharepoint/v3/contenttype/forms"/>
  </ds:schemaRefs>
</ds:datastoreItem>
</file>

<file path=customXml/itemProps3.xml><?xml version="1.0" encoding="utf-8"?>
<ds:datastoreItem xmlns:ds="http://schemas.openxmlformats.org/officeDocument/2006/customXml" ds:itemID="{AE4BF134-6BD6-449F-A54A-41EC4901B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3bb18-7ef5-4ad2-8992-2439bb3c0e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BCMA_PandP</Template>
  <TotalTime>2</TotalTime>
  <Pages>7</Pages>
  <Words>1856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Medication Administration by RN</vt:lpstr>
    </vt:vector>
  </TitlesOfParts>
  <Company>IHS Office of Information Technology</Company>
  <LinksUpToDate>false</LinksUpToDate>
  <CharactersWithSpaces>12072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 Administration by RN</dc:title>
  <dc:subject>Policy and Procedure boilerplate</dc:subject>
  <dc:creator>Bachman, Blaine (IHS/HQ)</dc:creator>
  <cp:lastModifiedBy>Burkybile, Deborah K (IHS/HQ)</cp:lastModifiedBy>
  <cp:revision>2</cp:revision>
  <cp:lastPrinted>2015-05-19T17:00:00Z</cp:lastPrinted>
  <dcterms:created xsi:type="dcterms:W3CDTF">2015-09-01T14:33:00Z</dcterms:created>
  <dcterms:modified xsi:type="dcterms:W3CDTF">2015-09-01T14:33:00Z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0x0101000C738404B62F2D4E8843B735ABDCE1A5</vt:lpwstr>
  </property>
</Properties>
</file>